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7423C3" w14:textId="0A5BA780" w:rsidR="003F754F" w:rsidRPr="00AD0652" w:rsidRDefault="0024548A">
      <w:pPr>
        <w:widowControl w:val="0"/>
        <w:tabs>
          <w:tab w:val="left" w:pos="1701"/>
          <w:tab w:val="right" w:pos="9923"/>
        </w:tabs>
        <w:spacing w:before="120" w:after="0"/>
        <w:jc w:val="left"/>
        <w:rPr>
          <w:rFonts w:eastAsiaTheme="minorEastAsia"/>
          <w:b/>
          <w:sz w:val="24"/>
          <w:szCs w:val="24"/>
          <w:lang w:val="en-US" w:eastAsia="zh-CN"/>
        </w:rPr>
      </w:pPr>
      <w:r>
        <w:rPr>
          <w:rFonts w:eastAsia="MS Mincho"/>
          <w:b/>
          <w:sz w:val="24"/>
          <w:szCs w:val="24"/>
          <w:lang w:val="en-US" w:eastAsia="zh-CN"/>
        </w:rPr>
        <w:t>3GPP TSG-RAN WG2 Meeting #12</w:t>
      </w:r>
      <w:r w:rsidR="00EA636B">
        <w:rPr>
          <w:rFonts w:eastAsiaTheme="minorEastAsia" w:hint="eastAsia"/>
          <w:b/>
          <w:sz w:val="24"/>
          <w:szCs w:val="24"/>
          <w:lang w:val="en-US" w:eastAsia="zh-CN"/>
        </w:rPr>
        <w:t>7</w:t>
      </w:r>
      <w:r w:rsidR="00491ACF">
        <w:rPr>
          <w:rFonts w:eastAsiaTheme="minorEastAsia" w:hint="eastAsia"/>
          <w:b/>
          <w:sz w:val="24"/>
          <w:szCs w:val="24"/>
          <w:lang w:val="en-US" w:eastAsia="zh-CN"/>
        </w:rPr>
        <w:t>bis</w:t>
      </w:r>
      <w:r>
        <w:rPr>
          <w:rFonts w:eastAsia="MS Mincho"/>
          <w:b/>
          <w:sz w:val="24"/>
          <w:szCs w:val="24"/>
          <w:lang w:val="en-US" w:eastAsia="zh-CN"/>
        </w:rPr>
        <w:tab/>
      </w:r>
      <w:r w:rsidR="00690727" w:rsidRPr="00690727">
        <w:rPr>
          <w:rFonts w:eastAsia="MS Mincho"/>
          <w:b/>
          <w:sz w:val="24"/>
          <w:szCs w:val="24"/>
          <w:lang w:val="en-US" w:eastAsia="zh-CN"/>
        </w:rPr>
        <w:t>R2-2408070</w:t>
      </w:r>
    </w:p>
    <w:p w14:paraId="5C8CC46F" w14:textId="338AC607" w:rsidR="003F754F" w:rsidRPr="008D4A0B" w:rsidRDefault="002313DC">
      <w:pPr>
        <w:widowControl w:val="0"/>
        <w:tabs>
          <w:tab w:val="left" w:pos="1701"/>
          <w:tab w:val="right" w:pos="9923"/>
        </w:tabs>
        <w:spacing w:before="120" w:after="0"/>
        <w:jc w:val="left"/>
        <w:rPr>
          <w:rFonts w:eastAsiaTheme="minorEastAsia"/>
          <w:b/>
          <w:sz w:val="24"/>
          <w:szCs w:val="24"/>
          <w:lang w:val="en-US" w:eastAsia="zh-CN"/>
        </w:rPr>
      </w:pPr>
      <w:r w:rsidRPr="003B3681">
        <w:rPr>
          <w:rFonts w:eastAsiaTheme="minorEastAsia"/>
          <w:b/>
          <w:sz w:val="24"/>
          <w:szCs w:val="24"/>
          <w:lang w:val="en-US" w:eastAsia="zh-CN"/>
        </w:rPr>
        <w:t>Hefei, China, Oct 14th – 18th, 2024</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628DF2FB"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2624204D" w:rsidR="00783B2B" w:rsidRDefault="00B313F8" w:rsidP="00783B2B">
      <w:pPr>
        <w:overflowPunct w:val="0"/>
        <w:autoSpaceDE w:val="0"/>
        <w:autoSpaceDN w:val="0"/>
        <w:adjustRightInd w:val="0"/>
        <w:textAlignment w:val="baseline"/>
        <w:rPr>
          <w:lang w:eastAsia="zh-CN"/>
        </w:rPr>
      </w:pPr>
      <w:r w:rsidRPr="00B313F8">
        <w:rPr>
          <w:lang w:eastAsia="zh-CN"/>
        </w:rPr>
        <w:t>At the RAN2#127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77777777"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27</w:t>
            </w:r>
            <w:r w:rsidRPr="008A7355">
              <w:rPr>
                <w:rFonts w:ascii="Times New Roman" w:eastAsia="宋体" w:hAnsi="Times New Roman"/>
                <w:b/>
                <w:bCs/>
                <w:lang w:eastAsia="zh-CN"/>
              </w:rPr>
              <w:t xml:space="preserve">:                                                                             </w:t>
            </w:r>
            <w:r w:rsidRPr="00AE3AF4">
              <w:rPr>
                <w:rFonts w:ascii="Times New Roman" w:eastAsia="宋体" w:hAnsi="Times New Roman"/>
                <w:b/>
                <w:bCs/>
                <w:lang w:eastAsia="zh-CN"/>
              </w:rPr>
              <w:t>R2-2407571</w:t>
            </w:r>
          </w:p>
          <w:p w14:paraId="5005ACB0" w14:textId="77777777" w:rsidR="00C647DD" w:rsidRPr="00C27FD1" w:rsidRDefault="00C647DD" w:rsidP="00A23A9A">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Agreements on L1 MR event evaluation</w:t>
            </w:r>
          </w:p>
          <w:p w14:paraId="04BEC704" w14:textId="77777777" w:rsidR="00C647DD" w:rsidRPr="00013E2E" w:rsidRDefault="00C647DD" w:rsidP="00C647DD">
            <w:pPr>
              <w:pStyle w:val="af5"/>
              <w:numPr>
                <w:ilvl w:val="0"/>
                <w:numId w:val="25"/>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Event LTM1 is not defined.</w:t>
            </w:r>
          </w:p>
          <w:p w14:paraId="25E58739" w14:textId="77777777" w:rsidR="00C647DD" w:rsidRPr="00013E2E" w:rsidRDefault="00C647DD" w:rsidP="00C647DD">
            <w:pPr>
              <w:pStyle w:val="af5"/>
              <w:numPr>
                <w:ilvl w:val="0"/>
                <w:numId w:val="25"/>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Current beam (i.e. a beam corresponding to the indicated TCI state) is used for event evaluation in L1 measurement reporting for serving cell.</w:t>
            </w:r>
          </w:p>
          <w:p w14:paraId="718153F8" w14:textId="77777777" w:rsidR="00C647DD" w:rsidRPr="00013E2E" w:rsidRDefault="00C647DD" w:rsidP="00C647DD">
            <w:pPr>
              <w:pStyle w:val="af5"/>
              <w:numPr>
                <w:ilvl w:val="0"/>
                <w:numId w:val="25"/>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Any beam in candidate RS configuration can be used for LTM event evaluation.</w:t>
            </w:r>
          </w:p>
          <w:p w14:paraId="097F4F20" w14:textId="77777777" w:rsidR="00C647DD" w:rsidRPr="00013E2E" w:rsidRDefault="00C647DD" w:rsidP="00C647DD">
            <w:pPr>
              <w:pStyle w:val="af5"/>
              <w:numPr>
                <w:ilvl w:val="0"/>
                <w:numId w:val="25"/>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Beam level measurement result, not cell level measurement result, is used LTM event evaluation. FFS on the conditional LTM case.</w:t>
            </w:r>
          </w:p>
          <w:p w14:paraId="740B462E" w14:textId="77777777" w:rsidR="00C647DD" w:rsidRPr="00013E2E" w:rsidRDefault="00C647DD" w:rsidP="00C647DD">
            <w:pPr>
              <w:pStyle w:val="af5"/>
              <w:numPr>
                <w:ilvl w:val="0"/>
                <w:numId w:val="25"/>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R19 LTM event triggered measurement configuration can be taken as baseline:</w:t>
            </w:r>
          </w:p>
          <w:p w14:paraId="6F903E75" w14:textId="77777777" w:rsidR="00C647DD" w:rsidRPr="00013E2E" w:rsidRDefault="00C647DD" w:rsidP="00C647DD">
            <w:pPr>
              <w:pStyle w:val="af5"/>
              <w:numPr>
                <w:ilvl w:val="0"/>
                <w:numId w:val="26"/>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LTM measurement resource configuration is provided in LTM-config.</w:t>
            </w:r>
          </w:p>
          <w:p w14:paraId="0BB8F024" w14:textId="77777777" w:rsidR="00C647DD" w:rsidRPr="00013E2E" w:rsidRDefault="00C647DD" w:rsidP="00C647DD">
            <w:pPr>
              <w:pStyle w:val="af5"/>
              <w:numPr>
                <w:ilvl w:val="0"/>
                <w:numId w:val="26"/>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 xml:space="preserve">Event triggered report config is provided in serving cell config. </w:t>
            </w:r>
          </w:p>
          <w:p w14:paraId="50E13C44" w14:textId="77777777" w:rsidR="00C647DD" w:rsidRPr="00013E2E" w:rsidRDefault="00C647DD" w:rsidP="00C647DD">
            <w:pPr>
              <w:pStyle w:val="af5"/>
              <w:numPr>
                <w:ilvl w:val="0"/>
                <w:numId w:val="27"/>
              </w:numPr>
              <w:overflowPunct w:val="0"/>
              <w:autoSpaceDE w:val="0"/>
              <w:autoSpaceDN w:val="0"/>
              <w:adjustRightInd w:val="0"/>
              <w:textAlignment w:val="baseline"/>
              <w:rPr>
                <w:rFonts w:ascii="Times New Roman" w:eastAsia="宋体" w:hAnsi="Times New Roman"/>
                <w:lang w:eastAsia="zh-CN"/>
              </w:rPr>
            </w:pPr>
            <w:r w:rsidRPr="00013E2E">
              <w:rPr>
                <w:rFonts w:ascii="Times New Roman" w:eastAsia="宋体" w:hAnsi="Times New Roman"/>
                <w:lang w:eastAsia="zh-CN"/>
              </w:rPr>
              <w:t>MAC layer handles the event evaluation and measurement report triggering.</w:t>
            </w:r>
          </w:p>
          <w:p w14:paraId="6BD1D677" w14:textId="77777777" w:rsidR="00C647DD" w:rsidRPr="00EC620A" w:rsidRDefault="00C647DD" w:rsidP="00A23A9A">
            <w:pPr>
              <w:overflowPunct w:val="0"/>
              <w:autoSpaceDE w:val="0"/>
              <w:autoSpaceDN w:val="0"/>
              <w:adjustRightInd w:val="0"/>
              <w:textAlignment w:val="baseline"/>
              <w:rPr>
                <w:rFonts w:ascii="Times New Roman" w:eastAsia="宋体" w:hAnsi="Times New Roman"/>
                <w:b/>
                <w:bCs/>
                <w:lang w:eastAsia="zh-CN"/>
              </w:rPr>
            </w:pPr>
            <w:r w:rsidRPr="00EC620A">
              <w:rPr>
                <w:rFonts w:ascii="Times New Roman" w:eastAsia="宋体" w:hAnsi="Times New Roman"/>
                <w:b/>
                <w:bCs/>
                <w:lang w:eastAsia="zh-CN"/>
              </w:rPr>
              <w:t>Agreements on L1 measurement reporting</w:t>
            </w:r>
          </w:p>
          <w:p w14:paraId="6C1D844B" w14:textId="77777777" w:rsidR="00C647DD" w:rsidRPr="00013E2E" w:rsidRDefault="00C647DD" w:rsidP="00C647DD">
            <w:pPr>
              <w:pStyle w:val="af5"/>
              <w:numPr>
                <w:ilvl w:val="0"/>
                <w:numId w:val="27"/>
              </w:numPr>
              <w:overflowPunct w:val="0"/>
              <w:autoSpaceDE w:val="0"/>
              <w:autoSpaceDN w:val="0"/>
              <w:adjustRightInd w:val="0"/>
              <w:textAlignment w:val="baseline"/>
              <w:rPr>
                <w:rFonts w:eastAsiaTheme="minorEastAsia" w:hint="eastAsia"/>
                <w:lang w:val="en-US" w:eastAsia="zh-CN"/>
              </w:rPr>
            </w:pPr>
            <w:r w:rsidRPr="00013E2E">
              <w:rPr>
                <w:rFonts w:ascii="Times New Roman" w:eastAsia="宋体" w:hAnsi="Times New Roman"/>
                <w:lang w:eastAsia="zh-CN"/>
              </w:rPr>
              <w:t>Event-triggered L1-measurements are reported by the UE to the network via MAC CE.</w:t>
            </w:r>
          </w:p>
        </w:tc>
      </w:tr>
    </w:tbl>
    <w:p w14:paraId="3F4BFE5F" w14:textId="0C63EB3D" w:rsidR="00C647DD" w:rsidRDefault="00333B61" w:rsidP="00333B61">
      <w:pPr>
        <w:overflowPunct w:val="0"/>
        <w:autoSpaceDE w:val="0"/>
        <w:autoSpaceDN w:val="0"/>
        <w:adjustRightInd w:val="0"/>
        <w:spacing w:beforeLines="50" w:before="156"/>
        <w:textAlignment w:val="baseline"/>
        <w:rPr>
          <w:lang w:eastAsia="zh-CN"/>
        </w:rPr>
      </w:pPr>
      <w:r w:rsidRPr="00333B61">
        <w:rPr>
          <w:lang w:eastAsia="zh-CN"/>
        </w:rPr>
        <w:t>At the RAN #105 meeting, it was agreed to support conditional Intra-CU LTM</w:t>
      </w:r>
      <w:r w:rsidR="00335879">
        <w:rPr>
          <w:rFonts w:hint="eastAsia"/>
          <w:lang w:eastAsia="zh-CN"/>
        </w:rPr>
        <w:t xml:space="preserve"> [2]:</w:t>
      </w:r>
    </w:p>
    <w:tbl>
      <w:tblPr>
        <w:tblStyle w:val="af1"/>
        <w:tblW w:w="0" w:type="auto"/>
        <w:tblLook w:val="04A0" w:firstRow="1" w:lastRow="0" w:firstColumn="1" w:lastColumn="0" w:noHBand="0" w:noVBand="1"/>
      </w:tblPr>
      <w:tblGrid>
        <w:gridCol w:w="9631"/>
      </w:tblGrid>
      <w:tr w:rsidR="00335879" w14:paraId="5FF7F6D8" w14:textId="77777777" w:rsidTr="00335879">
        <w:tc>
          <w:tcPr>
            <w:tcW w:w="9631" w:type="dxa"/>
          </w:tcPr>
          <w:p w14:paraId="67788694" w14:textId="77777777" w:rsidR="001725A1" w:rsidRPr="0050286F" w:rsidRDefault="001725A1" w:rsidP="001725A1">
            <w:pPr>
              <w:numPr>
                <w:ilvl w:val="0"/>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support of conditional Intra-CU LTM [RAN2, RAN3, RAN1]</w:t>
            </w:r>
          </w:p>
          <w:p w14:paraId="15CFBEAD"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Specify UE evaluated conditions for triggering LTM</w:t>
            </w:r>
          </w:p>
          <w:p w14:paraId="5DD29D55" w14:textId="77777777"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Aim to support conditional LTM including subsequent LTM</w:t>
            </w:r>
          </w:p>
          <w:p w14:paraId="0AEFC82A" w14:textId="2067D60F" w:rsidR="001725A1" w:rsidRPr="0050286F" w:rsidRDefault="001725A1" w:rsidP="001725A1">
            <w:pPr>
              <w:numPr>
                <w:ilvl w:val="1"/>
                <w:numId w:val="31"/>
              </w:numPr>
              <w:overflowPunct w:val="0"/>
              <w:autoSpaceDE w:val="0"/>
              <w:autoSpaceDN w:val="0"/>
              <w:adjustRightInd w:val="0"/>
              <w:spacing w:after="0"/>
              <w:jc w:val="left"/>
              <w:textAlignment w:val="baseline"/>
              <w:rPr>
                <w:rFonts w:ascii="Times New Roman" w:hAnsi="Times New Roman"/>
                <w:bCs/>
              </w:rPr>
            </w:pPr>
            <w:r w:rsidRPr="0050286F">
              <w:rPr>
                <w:rFonts w:ascii="Times New Roman" w:hAnsi="Times New Roman"/>
                <w:bCs/>
              </w:rPr>
              <w:t xml:space="preserve">Limit specifying the conditional LTM to the scenario where the UE is in non-DC </w:t>
            </w:r>
          </w:p>
          <w:p w14:paraId="29ACA9B9" w14:textId="211BB192" w:rsidR="00335879" w:rsidRPr="001725A1" w:rsidRDefault="001725A1" w:rsidP="001725A1">
            <w:pPr>
              <w:numPr>
                <w:ilvl w:val="1"/>
                <w:numId w:val="31"/>
              </w:numPr>
              <w:overflowPunct w:val="0"/>
              <w:autoSpaceDE w:val="0"/>
              <w:autoSpaceDN w:val="0"/>
              <w:adjustRightInd w:val="0"/>
              <w:spacing w:after="0"/>
              <w:jc w:val="left"/>
              <w:textAlignment w:val="baseline"/>
              <w:rPr>
                <w:bCs/>
              </w:rPr>
            </w:pPr>
            <w:r w:rsidRPr="0050286F">
              <w:rPr>
                <w:rFonts w:ascii="Times New Roman" w:hAnsi="Times New Roman"/>
                <w:bCs/>
              </w:rPr>
              <w:t>Checkpoint at RAN#107 to review the objective on whether Intra-CU conditional LTM can be specified to DC scenarios and if so, to which cases. RAN WG work to not start before this checkpoint</w:t>
            </w:r>
          </w:p>
        </w:tc>
      </w:tr>
    </w:tbl>
    <w:p w14:paraId="48A3F346" w14:textId="77777777" w:rsidR="00C647DD" w:rsidRDefault="00C647DD"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t>Discussion</w:t>
      </w:r>
      <w:bookmarkStart w:id="3" w:name="_Hlk110416859"/>
    </w:p>
    <w:p w14:paraId="5586FBC0" w14:textId="636C8430" w:rsidR="003F754F" w:rsidRDefault="00880BBE" w:rsidP="002E0F54">
      <w:pPr>
        <w:pStyle w:val="2"/>
      </w:pPr>
      <w:r>
        <w:t>E</w:t>
      </w:r>
      <w:r>
        <w:rPr>
          <w:rFonts w:hint="eastAsia"/>
        </w:rPr>
        <w:t xml:space="preserve">vent for </w:t>
      </w:r>
      <w:r w:rsidR="00BD4C0F">
        <w:rPr>
          <w:rFonts w:hint="eastAsia"/>
        </w:rPr>
        <w:t>conditional LTM</w:t>
      </w:r>
    </w:p>
    <w:p w14:paraId="03D832F6" w14:textId="76EDD3D7" w:rsidR="00A509D7" w:rsidRDefault="00EC1127" w:rsidP="00783B2B">
      <w:pPr>
        <w:rPr>
          <w:lang w:eastAsia="zh-CN"/>
        </w:rPr>
      </w:pPr>
      <w:r w:rsidRPr="00EC1127">
        <w:rPr>
          <w:lang w:eastAsia="zh-CN"/>
        </w:rPr>
        <w:t>Based on the agreements of RAN2#12</w:t>
      </w:r>
      <w:r w:rsidR="00FE649D">
        <w:rPr>
          <w:rFonts w:hint="eastAsia"/>
          <w:lang w:eastAsia="zh-CN"/>
        </w:rPr>
        <w:t>6</w:t>
      </w:r>
      <w:r w:rsidR="002810FF">
        <w:rPr>
          <w:rFonts w:hint="eastAsia"/>
          <w:lang w:eastAsia="zh-CN"/>
        </w:rPr>
        <w:t xml:space="preserve"> and </w:t>
      </w:r>
      <w:r w:rsidR="002810FF" w:rsidRPr="00EC1127">
        <w:rPr>
          <w:lang w:eastAsia="zh-CN"/>
        </w:rPr>
        <w:t>RAN2#12</w:t>
      </w:r>
      <w:r w:rsidR="002810FF">
        <w:rPr>
          <w:rFonts w:hint="eastAsia"/>
          <w:lang w:eastAsia="zh-CN"/>
        </w:rPr>
        <w:t>7</w:t>
      </w:r>
      <w:r w:rsidRPr="00EC1127">
        <w:rPr>
          <w:lang w:eastAsia="zh-CN"/>
        </w:rPr>
        <w:t>, beam level events Event LTM</w:t>
      </w:r>
      <w:r w:rsidR="00D94B69">
        <w:rPr>
          <w:rFonts w:hint="eastAsia"/>
          <w:lang w:eastAsia="zh-CN"/>
        </w:rPr>
        <w:t xml:space="preserve"> </w:t>
      </w:r>
      <w:r w:rsidRPr="00EC1127">
        <w:rPr>
          <w:lang w:eastAsia="zh-CN"/>
        </w:rPr>
        <w:t>2/3/4/5 are supported</w:t>
      </w:r>
      <w:r w:rsidR="00116D74">
        <w:rPr>
          <w:rFonts w:hint="eastAsia"/>
          <w:lang w:eastAsia="zh-CN"/>
        </w:rPr>
        <w:t xml:space="preserve">, </w:t>
      </w:r>
      <w:r w:rsidR="00116D74" w:rsidRPr="00116D74">
        <w:rPr>
          <w:lang w:eastAsia="zh-CN"/>
        </w:rPr>
        <w:t xml:space="preserve">but </w:t>
      </w:r>
      <w:r w:rsidR="00116D74">
        <w:rPr>
          <w:rFonts w:hint="eastAsia"/>
          <w:lang w:eastAsia="zh-CN"/>
        </w:rPr>
        <w:t>E</w:t>
      </w:r>
      <w:r w:rsidR="00116D74" w:rsidRPr="00116D74">
        <w:rPr>
          <w:lang w:eastAsia="zh-CN"/>
        </w:rPr>
        <w:t>vent LTM1 is not supported</w:t>
      </w:r>
      <w:r w:rsidRPr="00EC1127">
        <w:rPr>
          <w:lang w:eastAsia="zh-CN"/>
        </w:rPr>
        <w:t xml:space="preserve">. </w:t>
      </w:r>
    </w:p>
    <w:p w14:paraId="4332E2C2" w14:textId="77777777" w:rsidR="007874F0" w:rsidRDefault="007874F0" w:rsidP="00783B2B">
      <w:pPr>
        <w:rPr>
          <w:lang w:eastAsia="zh-CN"/>
        </w:rPr>
      </w:pPr>
    </w:p>
    <w:p w14:paraId="1D24C125" w14:textId="204E9402" w:rsidR="00D276FD" w:rsidRPr="001C1847" w:rsidRDefault="00A1350D" w:rsidP="00BF30C9">
      <w:pPr>
        <w:spacing w:after="0"/>
        <w:ind w:leftChars="100" w:left="200" w:rightChars="100" w:right="200"/>
        <w:rPr>
          <w:b/>
          <w:bCs/>
          <w:lang w:eastAsia="zh-CN"/>
        </w:rPr>
      </w:pPr>
      <w:r w:rsidRPr="001C1847">
        <w:rPr>
          <w:rFonts w:hint="eastAsia"/>
          <w:b/>
          <w:bCs/>
          <w:noProof/>
          <w:lang w:eastAsia="zh-CN"/>
        </w:rPr>
        <w:lastRenderedPageBreak/>
        <mc:AlternateContent>
          <mc:Choice Requires="wps">
            <w:drawing>
              <wp:anchor distT="0" distB="0" distL="114300" distR="114300" simplePos="0" relativeHeight="251656704" behindDoc="0" locked="0" layoutInCell="1" allowOverlap="1" wp14:anchorId="0190D7EA" wp14:editId="60E6B345">
                <wp:simplePos x="0" y="0"/>
                <wp:positionH relativeFrom="column">
                  <wp:posOffset>-649</wp:posOffset>
                </wp:positionH>
                <wp:positionV relativeFrom="paragraph">
                  <wp:posOffset>14602</wp:posOffset>
                </wp:positionV>
                <wp:extent cx="6122080" cy="1613647"/>
                <wp:effectExtent l="0" t="0" r="12065" b="24765"/>
                <wp:wrapNone/>
                <wp:docPr id="1094904012" name="矩形 2"/>
                <wp:cNvGraphicFramePr/>
                <a:graphic xmlns:a="http://schemas.openxmlformats.org/drawingml/2006/main">
                  <a:graphicData uri="http://schemas.microsoft.com/office/word/2010/wordprocessingShape">
                    <wps:wsp>
                      <wps:cNvSpPr/>
                      <wps:spPr>
                        <a:xfrm>
                          <a:off x="0" y="0"/>
                          <a:ext cx="6122080" cy="1613647"/>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DE7951" id="矩形 2" o:spid="_x0000_s1026" style="position:absolute;margin-left:-.05pt;margin-top:1.15pt;width:482.05pt;height:127.0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" filled="f" strokecolor="black [3213]" strokeweight=".5pt"/>
            </w:pict>
          </mc:Fallback>
        </mc:AlternateContent>
      </w:r>
      <w:r w:rsidR="00D276FD" w:rsidRPr="001C1847">
        <w:rPr>
          <w:rFonts w:hint="eastAsia"/>
          <w:b/>
          <w:bCs/>
          <w:lang w:eastAsia="zh-CN"/>
        </w:rPr>
        <w:t>RAN2#126</w:t>
      </w:r>
      <w:r w:rsidRPr="001C1847">
        <w:rPr>
          <w:rFonts w:hint="eastAsia"/>
          <w:b/>
          <w:bCs/>
          <w:lang w:eastAsia="zh-CN"/>
        </w:rPr>
        <w:t>:</w:t>
      </w:r>
    </w:p>
    <w:p w14:paraId="6513569C" w14:textId="1BD38868" w:rsidR="000D28BC" w:rsidRDefault="000D28BC" w:rsidP="00BF30C9">
      <w:pPr>
        <w:spacing w:after="0"/>
        <w:ind w:leftChars="100" w:left="200" w:rightChars="100" w:right="200"/>
        <w:rPr>
          <w:lang w:eastAsia="zh-CN"/>
        </w:rPr>
      </w:pPr>
      <w:r>
        <w:rPr>
          <w:lang w:eastAsia="zh-CN"/>
        </w:rPr>
        <w:t>Support the following LTM events based on beam specific quality of serving cell and candidate cells as the L1 LTM measurement events</w:t>
      </w:r>
      <w:r w:rsidR="00ED78F1">
        <w:rPr>
          <w:rFonts w:hint="eastAsia"/>
          <w:lang w:eastAsia="zh-CN"/>
        </w:rPr>
        <w:t>:</w:t>
      </w:r>
    </w:p>
    <w:p w14:paraId="31EE7C8F" w14:textId="77777777" w:rsidR="000D28BC" w:rsidRDefault="000D28BC" w:rsidP="00BF30C9">
      <w:pPr>
        <w:spacing w:after="0"/>
        <w:ind w:leftChars="100" w:left="200" w:rightChars="100" w:right="200"/>
        <w:rPr>
          <w:lang w:eastAsia="zh-CN"/>
        </w:rPr>
      </w:pPr>
      <w:r>
        <w:rPr>
          <w:lang w:eastAsia="zh-CN"/>
        </w:rPr>
        <w:tab/>
        <w:t>-</w:t>
      </w:r>
      <w:r>
        <w:rPr>
          <w:lang w:eastAsia="zh-CN"/>
        </w:rPr>
        <w:tab/>
        <w:t>Event LTM2: Beam of serving cell becomes worse than absolute threshold;</w:t>
      </w:r>
    </w:p>
    <w:p w14:paraId="252D4448" w14:textId="77777777" w:rsidR="000D28BC" w:rsidRDefault="000D28BC" w:rsidP="00BF30C9">
      <w:pPr>
        <w:spacing w:after="0"/>
        <w:ind w:leftChars="100" w:left="200" w:rightChars="100" w:right="200"/>
        <w:rPr>
          <w:lang w:eastAsia="zh-CN"/>
        </w:rPr>
      </w:pPr>
      <w:r>
        <w:rPr>
          <w:lang w:eastAsia="zh-CN"/>
        </w:rPr>
        <w:tab/>
        <w:t>-</w:t>
      </w:r>
      <w:r>
        <w:rPr>
          <w:lang w:eastAsia="zh-CN"/>
        </w:rPr>
        <w:tab/>
        <w:t>Event LTM3: Beam of candidate cell becomes amount of offset better than beam of serving cell;</w:t>
      </w:r>
    </w:p>
    <w:p w14:paraId="54A138D3" w14:textId="77777777" w:rsidR="000D28BC" w:rsidRDefault="000D28BC" w:rsidP="00BF30C9">
      <w:pPr>
        <w:spacing w:after="0"/>
        <w:ind w:leftChars="100" w:left="200" w:rightChars="100" w:right="200"/>
        <w:rPr>
          <w:lang w:eastAsia="zh-CN"/>
        </w:rPr>
      </w:pPr>
      <w:r>
        <w:rPr>
          <w:lang w:eastAsia="zh-CN"/>
        </w:rPr>
        <w:tab/>
        <w:t>-</w:t>
      </w:r>
      <w:r>
        <w:rPr>
          <w:lang w:eastAsia="zh-CN"/>
        </w:rPr>
        <w:tab/>
        <w:t>Event LTM4: Beam of candidate cell becomes better than absolute threshold;</w:t>
      </w:r>
    </w:p>
    <w:p w14:paraId="4D253785" w14:textId="480DD91C" w:rsidR="000D28BC" w:rsidRDefault="000D28BC" w:rsidP="00BF30C9">
      <w:pPr>
        <w:spacing w:after="0"/>
        <w:ind w:leftChars="100" w:left="200" w:rightChars="100" w:right="200"/>
        <w:rPr>
          <w:lang w:eastAsia="zh-CN"/>
        </w:rPr>
      </w:pPr>
      <w:r>
        <w:rPr>
          <w:lang w:eastAsia="zh-CN"/>
        </w:rPr>
        <w:tab/>
        <w:t>-</w:t>
      </w:r>
      <w:r>
        <w:rPr>
          <w:lang w:eastAsia="zh-CN"/>
        </w:rPr>
        <w:tab/>
        <w:t>Event LTM5: Beam of serving cell becomes worse than absolute threshold1 AND Beam of candidate cell becomes better than another absolute threshold2.</w:t>
      </w:r>
    </w:p>
    <w:p w14:paraId="095CE003" w14:textId="77777777" w:rsidR="00357821" w:rsidRDefault="00357821" w:rsidP="00BF30C9">
      <w:pPr>
        <w:spacing w:after="0"/>
        <w:ind w:leftChars="100" w:left="200" w:rightChars="100" w:right="200"/>
        <w:rPr>
          <w:lang w:eastAsia="zh-CN"/>
        </w:rPr>
      </w:pPr>
    </w:p>
    <w:p w14:paraId="705FFD3F" w14:textId="322A1BA3" w:rsidR="00357821" w:rsidRPr="001C1847" w:rsidRDefault="001C1847" w:rsidP="00BF30C9">
      <w:pPr>
        <w:spacing w:after="0"/>
        <w:ind w:leftChars="100" w:left="200" w:rightChars="100" w:right="200"/>
        <w:rPr>
          <w:b/>
          <w:bCs/>
          <w:lang w:eastAsia="zh-CN"/>
        </w:rPr>
      </w:pPr>
      <w:r w:rsidRPr="001C1847">
        <w:rPr>
          <w:rFonts w:hint="eastAsia"/>
          <w:b/>
          <w:bCs/>
          <w:noProof/>
          <w:lang w:eastAsia="zh-CN"/>
        </w:rPr>
        <mc:AlternateContent>
          <mc:Choice Requires="wps">
            <w:drawing>
              <wp:anchor distT="0" distB="0" distL="114300" distR="114300" simplePos="0" relativeHeight="251660800" behindDoc="0" locked="0" layoutInCell="1" allowOverlap="1" wp14:anchorId="1473001A" wp14:editId="791EDCD9">
                <wp:simplePos x="0" y="0"/>
                <wp:positionH relativeFrom="margin">
                  <wp:posOffset>-649</wp:posOffset>
                </wp:positionH>
                <wp:positionV relativeFrom="paragraph">
                  <wp:posOffset>570</wp:posOffset>
                </wp:positionV>
                <wp:extent cx="6122035" cy="797044"/>
                <wp:effectExtent l="0" t="0" r="12065" b="22225"/>
                <wp:wrapNone/>
                <wp:docPr id="1121614822" name="矩形 2"/>
                <wp:cNvGraphicFramePr/>
                <a:graphic xmlns:a="http://schemas.openxmlformats.org/drawingml/2006/main">
                  <a:graphicData uri="http://schemas.microsoft.com/office/word/2010/wordprocessingShape">
                    <wps:wsp>
                      <wps:cNvSpPr/>
                      <wps:spPr>
                        <a:xfrm>
                          <a:off x="0" y="0"/>
                          <a:ext cx="6122035" cy="797044"/>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A28D72" id="矩形 2" o:spid="_x0000_s1026" style="position:absolute;margin-left:-.05pt;margin-top:.05pt;width:482.05pt;height:62.75pt;z-index:251660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wjB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" filled="f" strokecolor="black [3213]" strokeweight=".5pt">
                <w10:wrap anchorx="margin"/>
              </v:rect>
            </w:pict>
          </mc:Fallback>
        </mc:AlternateContent>
      </w:r>
      <w:r w:rsidR="00546EFC" w:rsidRPr="001C1847">
        <w:rPr>
          <w:rFonts w:hint="eastAsia"/>
          <w:b/>
          <w:bCs/>
          <w:lang w:eastAsia="zh-CN"/>
        </w:rPr>
        <w:t>RAN2#127:</w:t>
      </w:r>
    </w:p>
    <w:p w14:paraId="6301692F" w14:textId="46AE9063" w:rsidR="00546EFC" w:rsidRDefault="001C1847" w:rsidP="006A79F8">
      <w:pPr>
        <w:pStyle w:val="af5"/>
        <w:numPr>
          <w:ilvl w:val="0"/>
          <w:numId w:val="27"/>
        </w:numPr>
        <w:spacing w:after="0"/>
        <w:ind w:leftChars="100" w:left="642" w:rightChars="100" w:right="200" w:hanging="442"/>
      </w:pPr>
      <w:r w:rsidRPr="00E96059">
        <w:t>Event LTM1 is not defined.</w:t>
      </w:r>
    </w:p>
    <w:p w14:paraId="5199CB67" w14:textId="7695C907" w:rsidR="000D28BC" w:rsidRPr="006A79F8" w:rsidRDefault="00BF266E" w:rsidP="00783B2B">
      <w:pPr>
        <w:pStyle w:val="af5"/>
        <w:numPr>
          <w:ilvl w:val="0"/>
          <w:numId w:val="27"/>
        </w:numPr>
        <w:spacing w:after="0"/>
        <w:ind w:leftChars="100" w:left="642" w:rightChars="100" w:right="200" w:hanging="442"/>
        <w:rPr>
          <w:lang w:eastAsia="zh-CN"/>
        </w:rPr>
      </w:pPr>
      <w:r w:rsidRPr="00BF266E">
        <w:rPr>
          <w:lang w:eastAsia="zh-CN"/>
        </w:rPr>
        <w:t xml:space="preserve">Beam level measurement result, not cell level measurement result, is used LTM event evaluation. </w:t>
      </w:r>
      <w:r w:rsidRPr="006A79F8">
        <w:rPr>
          <w:b/>
          <w:bCs/>
          <w:lang w:eastAsia="zh-CN"/>
        </w:rPr>
        <w:t>FFS on the conditional LTM case.</w:t>
      </w:r>
    </w:p>
    <w:p w14:paraId="29E6C259" w14:textId="77777777" w:rsidR="006A79F8" w:rsidRDefault="006A79F8" w:rsidP="006A79F8">
      <w:pPr>
        <w:spacing w:after="0"/>
        <w:ind w:rightChars="100" w:right="200"/>
        <w:rPr>
          <w:lang w:eastAsia="zh-CN"/>
        </w:rPr>
      </w:pPr>
    </w:p>
    <w:p w14:paraId="35C80759" w14:textId="7B295229" w:rsidR="003F754F" w:rsidRDefault="006C6867" w:rsidP="00783B2B">
      <w:pPr>
        <w:rPr>
          <w:lang w:eastAsia="zh-CN"/>
        </w:rPr>
      </w:pPr>
      <w:r w:rsidRPr="006C6867">
        <w:rPr>
          <w:lang w:eastAsia="zh-CN"/>
        </w:rPr>
        <w:t>In traditional LTM handover, the UE reports the L1 measurement results and the network makes the handover decision. In this case, when a candidate beam triggers a measurement report, the network does not immediately make a handover decision based on this measurement report alone. In other words, we can assume that the network has a whole picture of the UE's serving cell and candidate cell beams, and the network will make reliable handover decisions based on this.</w:t>
      </w:r>
    </w:p>
    <w:p w14:paraId="11C4B2D7" w14:textId="77777777" w:rsidR="004F2528" w:rsidRDefault="00C9198B" w:rsidP="004F2528">
      <w:pPr>
        <w:spacing w:after="0"/>
        <w:rPr>
          <w:lang w:eastAsia="zh-CN"/>
        </w:rPr>
      </w:pPr>
      <w:r w:rsidRPr="00C9198B">
        <w:rPr>
          <w:lang w:eastAsia="zh-CN"/>
        </w:rPr>
        <w:t>This is different for conditional LTM, where the handover decision is made by the UE itself, and it is difficult for the UE to evaluate the overall quality of the candidate cell based on beam level measurements.</w:t>
      </w:r>
      <w:r w:rsidR="00F027C9">
        <w:rPr>
          <w:rFonts w:hint="eastAsia"/>
          <w:lang w:eastAsia="zh-CN"/>
        </w:rPr>
        <w:t xml:space="preserve"> </w:t>
      </w:r>
      <w:r w:rsidR="00E13EC4" w:rsidRPr="00BA4799">
        <w:rPr>
          <w:lang w:eastAsia="zh-CN"/>
        </w:rPr>
        <w:t>Specifically, if only beam level events are considered, it may cause a ping-pong problem between two Cus</w:t>
      </w:r>
      <w:r w:rsidR="00E13EC4">
        <w:rPr>
          <w:rFonts w:hint="eastAsia"/>
          <w:lang w:eastAsia="zh-CN"/>
        </w:rPr>
        <w:t>.</w:t>
      </w:r>
      <w:r w:rsidR="004F2528">
        <w:rPr>
          <w:rFonts w:hint="eastAsia"/>
          <w:lang w:eastAsia="zh-CN"/>
        </w:rPr>
        <w:t xml:space="preserve"> </w:t>
      </w:r>
      <w:r w:rsidR="004F2528" w:rsidRPr="00BA4799">
        <w:rPr>
          <w:lang w:eastAsia="zh-CN"/>
        </w:rPr>
        <w:t>Therefore, cell level Event LTM3a/5a should be introduced:</w:t>
      </w:r>
    </w:p>
    <w:p w14:paraId="420DA6F7" w14:textId="77777777" w:rsidR="004F2528" w:rsidRDefault="004F2528" w:rsidP="004F2528">
      <w:pPr>
        <w:pStyle w:val="af5"/>
        <w:numPr>
          <w:ilvl w:val="0"/>
          <w:numId w:val="21"/>
        </w:numPr>
        <w:spacing w:after="0"/>
        <w:ind w:left="442" w:hanging="442"/>
        <w:rPr>
          <w:lang w:eastAsia="zh-CN"/>
        </w:rPr>
      </w:pPr>
      <w:r w:rsidRPr="00531B4B">
        <w:rPr>
          <w:lang w:eastAsia="zh-CN"/>
        </w:rPr>
        <w:t>Event LTM3</w:t>
      </w:r>
      <w:r>
        <w:rPr>
          <w:rFonts w:hint="eastAsia"/>
          <w:lang w:eastAsia="zh-CN"/>
        </w:rPr>
        <w:t>a</w:t>
      </w:r>
      <w:r w:rsidRPr="00531B4B">
        <w:rPr>
          <w:lang w:eastAsia="zh-CN"/>
        </w:rPr>
        <w:t xml:space="preserve">: </w:t>
      </w:r>
      <w:r>
        <w:rPr>
          <w:rFonts w:hint="eastAsia"/>
          <w:lang w:eastAsia="zh-CN"/>
        </w:rPr>
        <w:t>C</w:t>
      </w:r>
      <w:r w:rsidRPr="00531B4B">
        <w:rPr>
          <w:lang w:eastAsia="zh-CN"/>
        </w:rPr>
        <w:t>andidate cell becomes amount of offset better than serving cell;</w:t>
      </w:r>
    </w:p>
    <w:p w14:paraId="2CE8F67F" w14:textId="77777777" w:rsidR="004F2528" w:rsidRDefault="004F2528" w:rsidP="004F2528">
      <w:pPr>
        <w:pStyle w:val="af5"/>
        <w:numPr>
          <w:ilvl w:val="0"/>
          <w:numId w:val="21"/>
        </w:numPr>
        <w:spacing w:after="0"/>
        <w:ind w:left="442" w:hanging="442"/>
        <w:rPr>
          <w:lang w:eastAsia="zh-CN"/>
        </w:rPr>
      </w:pPr>
      <w:r w:rsidRPr="00F930E8">
        <w:rPr>
          <w:lang w:eastAsia="zh-CN"/>
        </w:rPr>
        <w:t>Event LTM5</w:t>
      </w:r>
      <w:r>
        <w:rPr>
          <w:rFonts w:hint="eastAsia"/>
          <w:lang w:eastAsia="zh-CN"/>
        </w:rPr>
        <w:t>a</w:t>
      </w:r>
      <w:r w:rsidRPr="00F930E8">
        <w:rPr>
          <w:lang w:eastAsia="zh-CN"/>
        </w:rPr>
        <w:t xml:space="preserve">: </w:t>
      </w:r>
      <w:r>
        <w:rPr>
          <w:rFonts w:hint="eastAsia"/>
          <w:lang w:eastAsia="zh-CN"/>
        </w:rPr>
        <w:t>S</w:t>
      </w:r>
      <w:r w:rsidRPr="00F930E8">
        <w:rPr>
          <w:lang w:eastAsia="zh-CN"/>
        </w:rPr>
        <w:t>erving cell becomes worse than absolute threshold1 AND candidate cell becomes better than another absolute threshold2.</w:t>
      </w:r>
    </w:p>
    <w:p w14:paraId="00453E8E" w14:textId="74A9F5C5" w:rsidR="004F2528" w:rsidRDefault="006A0532" w:rsidP="004F2528">
      <w:pPr>
        <w:spacing w:after="0"/>
        <w:rPr>
          <w:lang w:eastAsia="zh-CN"/>
        </w:rPr>
      </w:pPr>
      <w:r>
        <w:rPr>
          <w:rFonts w:hint="eastAsia"/>
          <w:lang w:eastAsia="zh-CN"/>
        </w:rPr>
        <w:t>And t</w:t>
      </w:r>
      <w:r w:rsidRPr="006A0532">
        <w:rPr>
          <w:lang w:eastAsia="zh-CN"/>
        </w:rPr>
        <w:t>here are two options for defining</w:t>
      </w:r>
      <w:r>
        <w:rPr>
          <w:rFonts w:hint="eastAsia"/>
          <w:lang w:eastAsia="zh-CN"/>
        </w:rPr>
        <w:t xml:space="preserve"> </w:t>
      </w:r>
      <w:r w:rsidR="004F2528" w:rsidRPr="00DD3D06">
        <w:rPr>
          <w:lang w:eastAsia="zh-CN"/>
        </w:rPr>
        <w:t>cell level measurement results:</w:t>
      </w:r>
    </w:p>
    <w:p w14:paraId="7B7D8DF2" w14:textId="77777777" w:rsidR="004F2528" w:rsidRDefault="004F2528" w:rsidP="004F2528">
      <w:pPr>
        <w:pStyle w:val="af5"/>
        <w:numPr>
          <w:ilvl w:val="0"/>
          <w:numId w:val="23"/>
        </w:numPr>
        <w:rPr>
          <w:lang w:eastAsia="zh-CN"/>
        </w:rPr>
      </w:pPr>
      <w:r>
        <w:rPr>
          <w:lang w:eastAsia="zh-CN"/>
        </w:rPr>
        <w:t>O</w:t>
      </w:r>
      <w:r>
        <w:rPr>
          <w:rFonts w:hint="eastAsia"/>
          <w:lang w:eastAsia="zh-CN"/>
        </w:rPr>
        <w:t xml:space="preserve">ption 1: </w:t>
      </w:r>
      <w:r w:rsidRPr="00DD3D06">
        <w:rPr>
          <w:lang w:eastAsia="zh-CN"/>
        </w:rPr>
        <w:t>Similar to L3 measurements, beam specific measurements are consolidated to derive cell quality;</w:t>
      </w:r>
    </w:p>
    <w:p w14:paraId="1ABB7E3F" w14:textId="77777777" w:rsidR="004F2528" w:rsidRDefault="004F2528" w:rsidP="004F2528">
      <w:pPr>
        <w:pStyle w:val="af5"/>
        <w:numPr>
          <w:ilvl w:val="0"/>
          <w:numId w:val="23"/>
        </w:numPr>
        <w:rPr>
          <w:lang w:eastAsia="zh-CN"/>
        </w:rPr>
      </w:pPr>
      <w:r>
        <w:rPr>
          <w:lang w:eastAsia="zh-CN"/>
        </w:rPr>
        <w:t>O</w:t>
      </w:r>
      <w:r>
        <w:rPr>
          <w:rFonts w:hint="eastAsia"/>
          <w:lang w:eastAsia="zh-CN"/>
        </w:rPr>
        <w:t xml:space="preserve">ption 2: </w:t>
      </w:r>
      <w:r w:rsidRPr="00F90943">
        <w:rPr>
          <w:lang w:eastAsia="zh-CN"/>
        </w:rPr>
        <w:t xml:space="preserve">N beams all meet the corresponding thresholds, and </w:t>
      </w:r>
      <w:r>
        <w:rPr>
          <w:rFonts w:hint="eastAsia"/>
          <w:lang w:eastAsia="zh-CN"/>
        </w:rPr>
        <w:t xml:space="preserve">then </w:t>
      </w:r>
      <w:r w:rsidRPr="00F90943">
        <w:rPr>
          <w:lang w:eastAsia="zh-CN"/>
        </w:rPr>
        <w:t>Event LTM3a/4a/5a is considered to be satisfied.</w:t>
      </w:r>
    </w:p>
    <w:p w14:paraId="7894E8CA" w14:textId="602FEA9F" w:rsidR="003D3018" w:rsidRPr="00466FE3" w:rsidRDefault="00466FE3" w:rsidP="00443C82">
      <w:pPr>
        <w:spacing w:after="0"/>
        <w:rPr>
          <w:b/>
          <w:bCs/>
          <w:lang w:eastAsia="zh-CN"/>
        </w:rPr>
      </w:pPr>
      <w:r w:rsidRPr="00443C82">
        <w:rPr>
          <w:b/>
          <w:bCs/>
          <w:lang w:eastAsia="zh-CN"/>
        </w:rPr>
        <w:t xml:space="preserve">Proposal </w:t>
      </w:r>
      <w:r w:rsidRPr="00443C82">
        <w:rPr>
          <w:rFonts w:hint="eastAsia"/>
          <w:b/>
          <w:bCs/>
          <w:lang w:eastAsia="zh-CN"/>
        </w:rPr>
        <w:t>1</w:t>
      </w:r>
      <w:r w:rsidRPr="00443C82">
        <w:rPr>
          <w:b/>
          <w:bCs/>
          <w:lang w:eastAsia="zh-CN"/>
        </w:rPr>
        <w:t xml:space="preserve">: To avoid </w:t>
      </w:r>
      <w:r>
        <w:rPr>
          <w:rFonts w:hint="eastAsia"/>
          <w:b/>
          <w:bCs/>
          <w:lang w:eastAsia="zh-CN"/>
        </w:rPr>
        <w:t xml:space="preserve">potential </w:t>
      </w:r>
      <w:r w:rsidRPr="00443C82">
        <w:rPr>
          <w:b/>
          <w:bCs/>
          <w:lang w:eastAsia="zh-CN"/>
        </w:rPr>
        <w:t xml:space="preserve">ping-pong </w:t>
      </w:r>
      <w:r>
        <w:rPr>
          <w:rFonts w:hint="eastAsia"/>
          <w:b/>
          <w:bCs/>
          <w:lang w:eastAsia="zh-CN"/>
        </w:rPr>
        <w:t xml:space="preserve">handover for </w:t>
      </w:r>
      <w:r w:rsidRPr="00732615">
        <w:rPr>
          <w:b/>
          <w:bCs/>
          <w:lang w:eastAsia="zh-CN"/>
        </w:rPr>
        <w:t>conditional LTM</w:t>
      </w:r>
      <w:r w:rsidRPr="00443C82">
        <w:rPr>
          <w:b/>
          <w:bCs/>
          <w:lang w:eastAsia="zh-CN"/>
        </w:rPr>
        <w:t xml:space="preserve">, </w:t>
      </w:r>
      <w:r>
        <w:rPr>
          <w:rFonts w:hint="eastAsia"/>
          <w:b/>
          <w:bCs/>
          <w:lang w:eastAsia="zh-CN"/>
        </w:rPr>
        <w:t xml:space="preserve">following </w:t>
      </w:r>
      <w:r w:rsidRPr="00443C82">
        <w:rPr>
          <w:b/>
          <w:bCs/>
          <w:lang w:eastAsia="zh-CN"/>
        </w:rPr>
        <w:t xml:space="preserve">cell level Event LTM3a/5a </w:t>
      </w:r>
      <w:r>
        <w:rPr>
          <w:rFonts w:hint="eastAsia"/>
          <w:b/>
          <w:bCs/>
          <w:lang w:eastAsia="zh-CN"/>
        </w:rPr>
        <w:t>are</w:t>
      </w:r>
      <w:r w:rsidRPr="00443C82">
        <w:rPr>
          <w:b/>
          <w:bCs/>
          <w:lang w:eastAsia="zh-CN"/>
        </w:rPr>
        <w:t xml:space="preserve"> introduced:</w:t>
      </w:r>
    </w:p>
    <w:p w14:paraId="40277DDC" w14:textId="1D6B4A5C" w:rsidR="003D3018" w:rsidRPr="00443C82" w:rsidRDefault="003D3018" w:rsidP="003D3018">
      <w:pPr>
        <w:pStyle w:val="af5"/>
        <w:numPr>
          <w:ilvl w:val="0"/>
          <w:numId w:val="21"/>
        </w:numPr>
        <w:spacing w:after="0"/>
        <w:ind w:left="442" w:hanging="442"/>
        <w:rPr>
          <w:b/>
          <w:bCs/>
          <w:lang w:eastAsia="zh-CN"/>
        </w:rPr>
      </w:pPr>
      <w:r w:rsidRPr="00443C82">
        <w:rPr>
          <w:b/>
          <w:bCs/>
          <w:lang w:eastAsia="zh-CN"/>
        </w:rPr>
        <w:t>Event LTM3</w:t>
      </w:r>
      <w:r w:rsidRPr="00443C82">
        <w:rPr>
          <w:rFonts w:hint="eastAsia"/>
          <w:b/>
          <w:bCs/>
          <w:lang w:eastAsia="zh-CN"/>
        </w:rPr>
        <w:t>a</w:t>
      </w:r>
      <w:r w:rsidRPr="00443C82">
        <w:rPr>
          <w:b/>
          <w:bCs/>
          <w:lang w:eastAsia="zh-CN"/>
        </w:rPr>
        <w:t xml:space="preserve">: </w:t>
      </w:r>
      <w:r w:rsidRPr="00443C82">
        <w:rPr>
          <w:rFonts w:hint="eastAsia"/>
          <w:b/>
          <w:bCs/>
          <w:lang w:eastAsia="zh-CN"/>
        </w:rPr>
        <w:t>C</w:t>
      </w:r>
      <w:r w:rsidRPr="00443C82">
        <w:rPr>
          <w:b/>
          <w:bCs/>
          <w:lang w:eastAsia="zh-CN"/>
        </w:rPr>
        <w:t>andidate cell becomes amount of offset better than serving cell;</w:t>
      </w:r>
    </w:p>
    <w:p w14:paraId="46143CDC" w14:textId="77777777" w:rsidR="003D3018" w:rsidRPr="00443C82" w:rsidRDefault="003D3018" w:rsidP="00443C82">
      <w:pPr>
        <w:pStyle w:val="af5"/>
        <w:numPr>
          <w:ilvl w:val="0"/>
          <w:numId w:val="21"/>
        </w:numPr>
        <w:ind w:left="442" w:hanging="442"/>
        <w:rPr>
          <w:b/>
          <w:bCs/>
          <w:lang w:eastAsia="zh-CN"/>
        </w:rPr>
      </w:pPr>
      <w:r w:rsidRPr="00443C82">
        <w:rPr>
          <w:b/>
          <w:bCs/>
          <w:lang w:eastAsia="zh-CN"/>
        </w:rPr>
        <w:t>Event LTM5</w:t>
      </w:r>
      <w:r w:rsidRPr="00443C82">
        <w:rPr>
          <w:rFonts w:hint="eastAsia"/>
          <w:b/>
          <w:bCs/>
          <w:lang w:eastAsia="zh-CN"/>
        </w:rPr>
        <w:t>a</w:t>
      </w:r>
      <w:r w:rsidRPr="00443C82">
        <w:rPr>
          <w:b/>
          <w:bCs/>
          <w:lang w:eastAsia="zh-CN"/>
        </w:rPr>
        <w:t xml:space="preserve">: </w:t>
      </w:r>
      <w:r w:rsidRPr="00443C82">
        <w:rPr>
          <w:rFonts w:hint="eastAsia"/>
          <w:b/>
          <w:bCs/>
          <w:lang w:eastAsia="zh-CN"/>
        </w:rPr>
        <w:t>S</w:t>
      </w:r>
      <w:r w:rsidRPr="00443C82">
        <w:rPr>
          <w:b/>
          <w:bCs/>
          <w:lang w:eastAsia="zh-CN"/>
        </w:rPr>
        <w:t>erving cell becomes worse than absolute threshold1 AND candidate cell becomes better than another absolute threshold2.</w:t>
      </w:r>
    </w:p>
    <w:p w14:paraId="2A336F3F" w14:textId="509B72FD" w:rsidR="003D3018" w:rsidRPr="006C1FB5" w:rsidRDefault="003D3018" w:rsidP="006C1FB5">
      <w:pPr>
        <w:spacing w:after="0"/>
        <w:rPr>
          <w:b/>
          <w:bCs/>
          <w:lang w:eastAsia="zh-CN"/>
        </w:rPr>
      </w:pPr>
      <w:r w:rsidRPr="006C1FB5">
        <w:rPr>
          <w:b/>
          <w:bCs/>
          <w:lang w:eastAsia="zh-CN"/>
        </w:rPr>
        <w:t xml:space="preserve">Proposal </w:t>
      </w:r>
      <w:r w:rsidR="00443C82" w:rsidRPr="006C1FB5">
        <w:rPr>
          <w:rFonts w:hint="eastAsia"/>
          <w:b/>
          <w:bCs/>
          <w:lang w:eastAsia="zh-CN"/>
        </w:rPr>
        <w:t>2</w:t>
      </w:r>
      <w:r w:rsidRPr="006C1FB5">
        <w:rPr>
          <w:b/>
          <w:bCs/>
          <w:lang w:eastAsia="zh-CN"/>
        </w:rPr>
        <w:t xml:space="preserve">: </w:t>
      </w:r>
      <w:r w:rsidR="006C1FB5" w:rsidRPr="006C1FB5">
        <w:rPr>
          <w:rFonts w:hint="eastAsia"/>
          <w:b/>
          <w:bCs/>
          <w:lang w:eastAsia="zh-CN"/>
        </w:rPr>
        <w:t>T</w:t>
      </w:r>
      <w:r w:rsidR="006C1FB5" w:rsidRPr="006C1FB5">
        <w:rPr>
          <w:b/>
          <w:bCs/>
          <w:lang w:eastAsia="zh-CN"/>
        </w:rPr>
        <w:t>here are two options for defining cell level measurement results:</w:t>
      </w:r>
      <w:r w:rsidRPr="006C1FB5">
        <w:rPr>
          <w:b/>
          <w:bCs/>
          <w:lang w:eastAsia="zh-CN"/>
        </w:rPr>
        <w:t>:</w:t>
      </w:r>
    </w:p>
    <w:p w14:paraId="123F939D" w14:textId="2785E6D5" w:rsidR="003D3018" w:rsidRPr="006C1FB5" w:rsidRDefault="003D3018" w:rsidP="006C1FB5">
      <w:pPr>
        <w:pStyle w:val="af5"/>
        <w:numPr>
          <w:ilvl w:val="0"/>
          <w:numId w:val="28"/>
        </w:numPr>
        <w:spacing w:after="0"/>
        <w:rPr>
          <w:b/>
          <w:bCs/>
          <w:lang w:eastAsia="zh-CN"/>
        </w:rPr>
      </w:pPr>
      <w:r w:rsidRPr="006C1FB5">
        <w:rPr>
          <w:b/>
          <w:bCs/>
          <w:lang w:eastAsia="zh-CN"/>
        </w:rPr>
        <w:t>Option 1: Similar to L3 measurements, beam specific measurements are consolidated to derive cell quality;</w:t>
      </w:r>
    </w:p>
    <w:p w14:paraId="6FFBF136" w14:textId="2BF89EBE" w:rsidR="00DD7C11" w:rsidRPr="006C1FB5" w:rsidRDefault="003D3018" w:rsidP="006C1FB5">
      <w:pPr>
        <w:pStyle w:val="af5"/>
        <w:numPr>
          <w:ilvl w:val="0"/>
          <w:numId w:val="28"/>
        </w:numPr>
        <w:rPr>
          <w:b/>
          <w:bCs/>
          <w:lang w:eastAsia="zh-CN"/>
        </w:rPr>
      </w:pPr>
      <w:r w:rsidRPr="006C1FB5">
        <w:rPr>
          <w:b/>
          <w:bCs/>
          <w:lang w:eastAsia="zh-CN"/>
        </w:rPr>
        <w:t xml:space="preserve">Option 2: </w:t>
      </w:r>
      <w:r w:rsidR="00595519">
        <w:rPr>
          <w:rFonts w:hint="eastAsia"/>
          <w:b/>
          <w:bCs/>
          <w:lang w:eastAsia="zh-CN"/>
        </w:rPr>
        <w:t>A</w:t>
      </w:r>
      <w:r w:rsidR="009E2AE1" w:rsidRPr="009E2AE1">
        <w:rPr>
          <w:b/>
          <w:bCs/>
          <w:lang w:eastAsia="zh-CN"/>
        </w:rPr>
        <w:t xml:space="preserve"> configurable number of</w:t>
      </w:r>
      <w:r w:rsidRPr="006C1FB5">
        <w:rPr>
          <w:b/>
          <w:bCs/>
          <w:lang w:eastAsia="zh-CN"/>
        </w:rPr>
        <w:t xml:space="preserve"> beams meet the corresponding thresholds, and then Event LTM3a/4a/5a is considered to be satisfied.</w:t>
      </w:r>
      <w:r w:rsidR="007C2198" w:rsidRPr="006C1FB5">
        <w:rPr>
          <w:rFonts w:ascii="Times-Roman" w:hAnsi="Times-Roman" w:hint="eastAsia"/>
          <w:b/>
          <w:bCs/>
          <w:color w:val="000000"/>
          <w:lang w:eastAsia="zh-CN"/>
        </w:rPr>
        <w:t xml:space="preserve"> </w:t>
      </w:r>
    </w:p>
    <w:p w14:paraId="402317AF" w14:textId="6A1871E1" w:rsidR="00E43C5B" w:rsidRDefault="00663560" w:rsidP="00CC0749">
      <w:pPr>
        <w:pStyle w:val="2"/>
      </w:pPr>
      <w:r w:rsidRPr="00663560">
        <w:t>Triggering for sending the measurement report</w:t>
      </w:r>
    </w:p>
    <w:p w14:paraId="4641AE89" w14:textId="2F1314DD" w:rsidR="007573FC" w:rsidRPr="00DD1E06" w:rsidRDefault="00DF0ED8" w:rsidP="00236332">
      <w:pPr>
        <w:rPr>
          <w:b/>
          <w:bCs/>
          <w:u w:val="single"/>
          <w:lang w:eastAsia="zh-CN"/>
        </w:rPr>
      </w:pPr>
      <w:r w:rsidRPr="00DF0ED8">
        <w:rPr>
          <w:b/>
          <w:bCs/>
          <w:u w:val="single"/>
          <w:lang w:eastAsia="zh-CN"/>
        </w:rPr>
        <w:t>C</w:t>
      </w:r>
      <w:r w:rsidRPr="00DF0ED8">
        <w:rPr>
          <w:rFonts w:hint="eastAsia"/>
          <w:b/>
          <w:bCs/>
          <w:u w:val="single"/>
          <w:lang w:eastAsia="zh-CN"/>
        </w:rPr>
        <w:t>ell level TTT</w:t>
      </w:r>
      <w:r w:rsidR="003E6AB1">
        <w:rPr>
          <w:rFonts w:hint="eastAsia"/>
          <w:b/>
          <w:bCs/>
          <w:u w:val="single"/>
          <w:lang w:eastAsia="zh-CN"/>
        </w:rPr>
        <w:t xml:space="preserve"> or</w:t>
      </w:r>
      <w:r w:rsidRPr="00DF0ED8">
        <w:rPr>
          <w:rFonts w:hint="eastAsia"/>
          <w:b/>
          <w:bCs/>
          <w:u w:val="single"/>
          <w:lang w:eastAsia="zh-CN"/>
        </w:rPr>
        <w:t xml:space="preserve"> beam level TTT</w:t>
      </w:r>
      <w:r w:rsidR="00B02022">
        <w:rPr>
          <w:rFonts w:hint="eastAsia"/>
          <w:b/>
          <w:bCs/>
          <w:u w:val="single"/>
          <w:lang w:eastAsia="zh-CN"/>
        </w:rPr>
        <w:t xml:space="preserve"> for a</w:t>
      </w:r>
      <w:r w:rsidR="00442209">
        <w:rPr>
          <w:rFonts w:hint="eastAsia"/>
          <w:b/>
          <w:bCs/>
          <w:u w:val="single"/>
          <w:lang w:eastAsia="zh-CN"/>
        </w:rPr>
        <w:t>n</w:t>
      </w:r>
      <w:r w:rsidR="00EA3F34">
        <w:rPr>
          <w:rFonts w:hint="eastAsia"/>
          <w:b/>
          <w:bCs/>
          <w:u w:val="single"/>
          <w:lang w:eastAsia="zh-CN"/>
        </w:rPr>
        <w:t xml:space="preserve"> event evaluation</w:t>
      </w:r>
      <w:r w:rsidRPr="00DF0ED8">
        <w:rPr>
          <w:rFonts w:hint="eastAsia"/>
          <w:b/>
          <w:bCs/>
          <w:u w:val="single"/>
          <w:lang w:eastAsia="zh-CN"/>
        </w:rPr>
        <w:t>?</w:t>
      </w:r>
    </w:p>
    <w:p w14:paraId="76848FA9" w14:textId="1CCCB4F9" w:rsidR="0007161C" w:rsidRDefault="005A7703" w:rsidP="00236332">
      <w:pPr>
        <w:rPr>
          <w:lang w:eastAsia="zh-CN"/>
        </w:rPr>
      </w:pPr>
      <w:r w:rsidRPr="005A7703">
        <w:rPr>
          <w:lang w:eastAsia="zh-CN"/>
        </w:rPr>
        <w:lastRenderedPageBreak/>
        <w:t>If it is beam level TTT, for Event LTM2/4, the UE should maintain an independent timer for each beam in the serving cell and the candidate cell; for Event LTM3/5, the UE should also maintain an independent timer for the compared beam pairs.</w:t>
      </w:r>
      <w:r>
        <w:rPr>
          <w:rFonts w:hint="eastAsia"/>
          <w:lang w:eastAsia="zh-CN"/>
        </w:rPr>
        <w:t xml:space="preserve"> </w:t>
      </w:r>
    </w:p>
    <w:p w14:paraId="2C3DC303" w14:textId="01CB2FBC" w:rsidR="00EF5993" w:rsidRDefault="00EF5993" w:rsidP="00236332">
      <w:pPr>
        <w:rPr>
          <w:lang w:eastAsia="zh-CN"/>
        </w:rPr>
      </w:pPr>
      <w:r w:rsidRPr="00EF5993">
        <w:rPr>
          <w:lang w:eastAsia="zh-CN"/>
        </w:rPr>
        <w:t>If it is cell level TTT, for Event LTM2/4, the UE maintains only one timer for the serving cell or candidate cell; for Event LTM3/5, the UE maintains only one timer for all beams in the same candidate cell.</w:t>
      </w:r>
      <w:r w:rsidR="00544E91">
        <w:rPr>
          <w:rFonts w:hint="eastAsia"/>
          <w:lang w:eastAsia="zh-CN"/>
        </w:rPr>
        <w:t xml:space="preserve"> </w:t>
      </w:r>
      <w:r w:rsidR="00D12C92">
        <w:rPr>
          <w:rFonts w:hint="eastAsia"/>
          <w:lang w:eastAsia="zh-CN"/>
        </w:rPr>
        <w:t>I</w:t>
      </w:r>
      <w:r w:rsidR="00D12C92">
        <w:rPr>
          <w:lang w:eastAsia="zh-CN"/>
        </w:rPr>
        <w:t>n this case</w:t>
      </w:r>
      <w:r w:rsidR="00D12C92">
        <w:rPr>
          <w:rFonts w:hint="eastAsia"/>
          <w:lang w:eastAsia="zh-CN"/>
        </w:rPr>
        <w:t>,</w:t>
      </w:r>
      <w:r w:rsidR="009F1B54">
        <w:rPr>
          <w:rFonts w:hint="eastAsia"/>
          <w:lang w:eastAsia="zh-CN"/>
        </w:rPr>
        <w:t xml:space="preserve"> </w:t>
      </w:r>
      <w:r w:rsidR="00266ABB">
        <w:rPr>
          <w:rFonts w:hint="eastAsia"/>
          <w:lang w:eastAsia="zh-CN"/>
        </w:rPr>
        <w:t>t</w:t>
      </w:r>
      <w:r w:rsidR="00266ABB" w:rsidRPr="00266ABB">
        <w:rPr>
          <w:lang w:eastAsia="zh-CN"/>
        </w:rPr>
        <w:t>here are two problems</w:t>
      </w:r>
      <w:r w:rsidR="00266ABB">
        <w:rPr>
          <w:rFonts w:hint="eastAsia"/>
          <w:lang w:eastAsia="zh-CN"/>
        </w:rPr>
        <w:t>:</w:t>
      </w:r>
      <w:r w:rsidR="00266ABB" w:rsidRPr="00266ABB">
        <w:rPr>
          <w:lang w:eastAsia="zh-CN"/>
        </w:rPr>
        <w:t xml:space="preserve"> </w:t>
      </w:r>
      <w:r w:rsidR="00DE5AC7">
        <w:rPr>
          <w:rFonts w:hint="eastAsia"/>
          <w:lang w:eastAsia="zh-CN"/>
        </w:rPr>
        <w:t xml:space="preserve">first, </w:t>
      </w:r>
      <w:r w:rsidR="00D7232D" w:rsidRPr="00D7232D">
        <w:rPr>
          <w:lang w:eastAsia="zh-CN"/>
        </w:rPr>
        <w:t>the current beam of the serving cell may change during the TTT duration</w:t>
      </w:r>
      <w:r w:rsidR="00DE5AC7">
        <w:rPr>
          <w:rFonts w:hint="eastAsia"/>
          <w:lang w:eastAsia="zh-CN"/>
        </w:rPr>
        <w:t xml:space="preserve">; second, </w:t>
      </w:r>
      <w:r w:rsidR="006441CA" w:rsidRPr="006441CA">
        <w:rPr>
          <w:lang w:eastAsia="zh-CN"/>
        </w:rPr>
        <w:t>assum</w:t>
      </w:r>
      <w:r w:rsidR="00C518BD">
        <w:rPr>
          <w:rFonts w:hint="eastAsia"/>
          <w:lang w:eastAsia="zh-CN"/>
        </w:rPr>
        <w:t>ing</w:t>
      </w:r>
      <w:r w:rsidR="006441CA" w:rsidRPr="006441CA">
        <w:rPr>
          <w:lang w:eastAsia="zh-CN"/>
        </w:rPr>
        <w:t xml:space="preserve"> a beam meets event and TTT starts, during TTT if another beam that belongs to the same candidate cell meets the event, what will happen?</w:t>
      </w:r>
      <w:r w:rsidR="00993207">
        <w:rPr>
          <w:rFonts w:hint="eastAsia"/>
          <w:lang w:eastAsia="zh-CN"/>
        </w:rPr>
        <w:t xml:space="preserve"> </w:t>
      </w:r>
    </w:p>
    <w:p w14:paraId="7887330E" w14:textId="351C8726" w:rsidR="00EF5B3F" w:rsidRDefault="00EF5B3F" w:rsidP="00236332">
      <w:pPr>
        <w:rPr>
          <w:lang w:eastAsia="zh-CN"/>
        </w:rPr>
      </w:pPr>
      <w:r w:rsidRPr="006C1FB5">
        <w:rPr>
          <w:b/>
          <w:bCs/>
          <w:lang w:eastAsia="zh-CN"/>
        </w:rPr>
        <w:t xml:space="preserve">Proposal </w:t>
      </w:r>
      <w:r>
        <w:rPr>
          <w:rFonts w:hint="eastAsia"/>
          <w:b/>
          <w:bCs/>
          <w:lang w:eastAsia="zh-CN"/>
        </w:rPr>
        <w:t>3</w:t>
      </w:r>
      <w:r w:rsidRPr="006C1FB5">
        <w:rPr>
          <w:b/>
          <w:bCs/>
          <w:lang w:eastAsia="zh-CN"/>
        </w:rPr>
        <w:t>:</w:t>
      </w:r>
      <w:r>
        <w:rPr>
          <w:rFonts w:hint="eastAsia"/>
          <w:b/>
          <w:bCs/>
          <w:lang w:eastAsia="zh-CN"/>
        </w:rPr>
        <w:t xml:space="preserve"> </w:t>
      </w:r>
      <w:r w:rsidR="00F2766C" w:rsidRPr="00F2766C">
        <w:rPr>
          <w:b/>
          <w:bCs/>
          <w:lang w:eastAsia="zh-CN"/>
        </w:rPr>
        <w:t>RAN2 discusses whether to use cell level TTT or beam level TTT</w:t>
      </w:r>
      <w:r w:rsidR="004B608C">
        <w:rPr>
          <w:rFonts w:hint="eastAsia"/>
          <w:b/>
          <w:bCs/>
          <w:lang w:eastAsia="zh-CN"/>
        </w:rPr>
        <w:t>.</w:t>
      </w:r>
    </w:p>
    <w:p w14:paraId="26E80449" w14:textId="77777777" w:rsidR="00D76F8E" w:rsidRDefault="006B417A" w:rsidP="00D76F8E">
      <w:pPr>
        <w:rPr>
          <w:lang w:eastAsia="zh-CN"/>
        </w:rPr>
      </w:pPr>
      <w:r w:rsidRPr="006B417A">
        <w:rPr>
          <w:lang w:eastAsia="zh-CN"/>
        </w:rPr>
        <w:t>If it is beam level TTT</w:t>
      </w:r>
      <w:r>
        <w:rPr>
          <w:rFonts w:hint="eastAsia"/>
          <w:lang w:eastAsia="zh-CN"/>
        </w:rPr>
        <w:t xml:space="preserve">, </w:t>
      </w:r>
      <w:r w:rsidR="00D76F8E" w:rsidRPr="00EF618E">
        <w:rPr>
          <w:lang w:eastAsia="zh-CN"/>
        </w:rPr>
        <w:t>beam-level measurement results may change rapidly, and multiple RSs may meet event triggering conditions within the TTT time. When this happens, triggering a measurement report for each event will result in a very large resource overhead, so only one measurement report should be triggered at this time. This measurement report can carry all measurement results and triggering event information.</w:t>
      </w:r>
    </w:p>
    <w:p w14:paraId="04D4550A" w14:textId="26CF4D22" w:rsidR="006B417A" w:rsidRPr="004D01EA" w:rsidRDefault="00D76F8E" w:rsidP="00236332">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4D01EA">
        <w:rPr>
          <w:rFonts w:ascii="Times-Roman" w:hAnsi="Times-Roman" w:hint="eastAsia"/>
          <w:b/>
          <w:bCs/>
          <w:color w:val="000000"/>
          <w:lang w:eastAsia="zh-CN"/>
        </w:rPr>
        <w:t>4</w:t>
      </w:r>
      <w:r>
        <w:rPr>
          <w:rFonts w:ascii="Times-Roman" w:hAnsi="Times-Roman" w:hint="eastAsia"/>
          <w:b/>
          <w:bCs/>
          <w:color w:val="000000"/>
          <w:lang w:eastAsia="zh-CN"/>
        </w:rPr>
        <w:t xml:space="preserve">: </w:t>
      </w:r>
      <w:r w:rsidR="00B8015A" w:rsidRPr="0054456C">
        <w:rPr>
          <w:rFonts w:ascii="Times-Roman" w:hAnsi="Times-Roman" w:hint="eastAsia"/>
          <w:b/>
          <w:bCs/>
          <w:color w:val="000000"/>
          <w:lang w:eastAsia="zh-CN"/>
        </w:rPr>
        <w:t xml:space="preserve">For </w:t>
      </w:r>
      <w:r w:rsidR="00B8015A">
        <w:rPr>
          <w:rFonts w:ascii="Times-Roman" w:hAnsi="Times-Roman" w:hint="eastAsia"/>
          <w:b/>
          <w:bCs/>
          <w:color w:val="000000"/>
          <w:lang w:eastAsia="zh-CN"/>
        </w:rPr>
        <w:t>beam</w:t>
      </w:r>
      <w:r w:rsidR="00B8015A" w:rsidRPr="0054456C">
        <w:rPr>
          <w:rFonts w:ascii="Times-Roman" w:hAnsi="Times-Roman"/>
          <w:b/>
          <w:bCs/>
          <w:color w:val="000000"/>
          <w:lang w:eastAsia="zh-CN"/>
        </w:rPr>
        <w:t xml:space="preserve"> level TTT</w:t>
      </w:r>
      <w:r w:rsidR="00B8015A">
        <w:rPr>
          <w:rFonts w:ascii="Times-Roman" w:hAnsi="Times-Roman" w:hint="eastAsia"/>
          <w:b/>
          <w:bCs/>
          <w:color w:val="000000"/>
          <w:lang w:eastAsia="zh-CN"/>
        </w:rPr>
        <w:t xml:space="preserve">, </w:t>
      </w:r>
      <w:r w:rsidR="00483F66">
        <w:rPr>
          <w:rFonts w:ascii="Times-Roman" w:hAnsi="Times-Roman" w:hint="eastAsia"/>
          <w:b/>
          <w:bCs/>
          <w:color w:val="000000"/>
          <w:lang w:eastAsia="zh-CN"/>
        </w:rPr>
        <w:t>i</w:t>
      </w:r>
      <w:r w:rsidRPr="009476DF">
        <w:rPr>
          <w:rFonts w:ascii="Times-Roman" w:hAnsi="Times-Roman"/>
          <w:b/>
          <w:bCs/>
          <w:color w:val="000000"/>
          <w:lang w:eastAsia="zh-CN"/>
        </w:rPr>
        <w:t xml:space="preserve">f multiple RSs meet the event conditions </w:t>
      </w:r>
      <w:r w:rsidR="00451023">
        <w:rPr>
          <w:rFonts w:ascii="Times-Roman" w:hAnsi="Times-Roman" w:hint="eastAsia"/>
          <w:b/>
          <w:bCs/>
          <w:color w:val="000000"/>
          <w:lang w:eastAsia="zh-CN"/>
        </w:rPr>
        <w:t>at the same time</w:t>
      </w:r>
      <w:r w:rsidRPr="009476DF">
        <w:rPr>
          <w:rFonts w:ascii="Times-Roman" w:hAnsi="Times-Roman"/>
          <w:b/>
          <w:bCs/>
          <w:color w:val="000000"/>
          <w:lang w:eastAsia="zh-CN"/>
        </w:rPr>
        <w:t xml:space="preserve">, only one </w:t>
      </w:r>
      <w:r>
        <w:rPr>
          <w:rFonts w:ascii="Times-Roman" w:hAnsi="Times-Roman" w:hint="eastAsia"/>
          <w:b/>
          <w:bCs/>
          <w:color w:val="000000"/>
          <w:lang w:eastAsia="zh-CN"/>
        </w:rPr>
        <w:t xml:space="preserve">L1 </w:t>
      </w:r>
      <w:r w:rsidRPr="009476DF">
        <w:rPr>
          <w:rFonts w:ascii="Times-Roman" w:hAnsi="Times-Roman"/>
          <w:b/>
          <w:bCs/>
          <w:color w:val="000000"/>
          <w:lang w:eastAsia="zh-CN"/>
        </w:rPr>
        <w:t>measurement report will be triggered.</w:t>
      </w:r>
    </w:p>
    <w:p w14:paraId="6C13F554" w14:textId="4541B548" w:rsidR="00236332" w:rsidRDefault="00E068A7" w:rsidP="00236332">
      <w:pPr>
        <w:rPr>
          <w:lang w:eastAsia="zh-CN"/>
        </w:rPr>
      </w:pPr>
      <w:r>
        <w:rPr>
          <w:rFonts w:hint="eastAsia"/>
          <w:lang w:eastAsia="zh-CN"/>
        </w:rPr>
        <w:t>I</w:t>
      </w:r>
      <w:r w:rsidR="00236332">
        <w:rPr>
          <w:lang w:eastAsia="zh-CN"/>
        </w:rPr>
        <w:t xml:space="preserve">t is necessary to consider the UE behavior </w:t>
      </w:r>
      <w:r w:rsidR="008D60BC">
        <w:rPr>
          <w:rFonts w:hint="eastAsia"/>
          <w:lang w:eastAsia="zh-CN"/>
        </w:rPr>
        <w:t xml:space="preserve">for </w:t>
      </w:r>
      <w:r w:rsidR="008D60BC" w:rsidRPr="008D60BC">
        <w:rPr>
          <w:lang w:eastAsia="zh-CN"/>
        </w:rPr>
        <w:t>cell level TTT</w:t>
      </w:r>
      <w:r w:rsidR="00236332">
        <w:rPr>
          <w:lang w:eastAsia="zh-CN"/>
        </w:rPr>
        <w:t>, that is, whether the UE should reset the TTT timer</w:t>
      </w:r>
      <w:r w:rsidR="00867BF5">
        <w:rPr>
          <w:rFonts w:hint="eastAsia"/>
          <w:lang w:eastAsia="zh-CN"/>
        </w:rPr>
        <w:t xml:space="preserve"> and which beam will be carried in the measurement</w:t>
      </w:r>
      <w:r w:rsidR="00DE6385">
        <w:rPr>
          <w:rFonts w:hint="eastAsia"/>
          <w:lang w:eastAsia="zh-CN"/>
        </w:rPr>
        <w:t xml:space="preserve"> report</w:t>
      </w:r>
      <w:r w:rsidR="00236332">
        <w:rPr>
          <w:lang w:eastAsia="zh-CN"/>
        </w:rPr>
        <w:t>.</w:t>
      </w:r>
    </w:p>
    <w:p w14:paraId="6630C434" w14:textId="730E97EC" w:rsidR="00504FF3" w:rsidRDefault="00036B05" w:rsidP="00236332">
      <w:pPr>
        <w:rPr>
          <w:lang w:eastAsia="zh-CN"/>
        </w:rPr>
      </w:pPr>
      <w:r>
        <w:rPr>
          <w:rFonts w:hint="eastAsia"/>
          <w:lang w:eastAsia="zh-CN"/>
        </w:rPr>
        <w:t xml:space="preserve">For </w:t>
      </w:r>
      <w:r w:rsidRPr="008D60BC">
        <w:rPr>
          <w:lang w:eastAsia="zh-CN"/>
        </w:rPr>
        <w:t>cell level TTT</w:t>
      </w:r>
      <w:r>
        <w:rPr>
          <w:rFonts w:ascii="Times-Roman" w:hAnsi="Times-Roman" w:hint="eastAsia"/>
          <w:color w:val="000000"/>
          <w:lang w:eastAsia="zh-CN"/>
        </w:rPr>
        <w:t>, w</w:t>
      </w:r>
      <w:r w:rsidR="0009229C" w:rsidRPr="0009229C">
        <w:rPr>
          <w:rFonts w:ascii="Times-Roman" w:hAnsi="Times-Roman"/>
          <w:color w:val="000000"/>
          <w:lang w:eastAsia="zh-CN"/>
        </w:rPr>
        <w:t xml:space="preserve">hen the </w:t>
      </w:r>
      <w:r w:rsidR="0009229C" w:rsidRPr="0009229C">
        <w:rPr>
          <w:rFonts w:ascii="Times-Roman" w:hAnsi="Times-Roman" w:hint="eastAsia"/>
          <w:color w:val="000000"/>
          <w:lang w:eastAsia="zh-CN"/>
        </w:rPr>
        <w:t>current</w:t>
      </w:r>
      <w:r w:rsidR="0009229C" w:rsidRPr="0009229C">
        <w:rPr>
          <w:rFonts w:ascii="Times-Roman" w:hAnsi="Times-Roman"/>
          <w:color w:val="000000"/>
          <w:lang w:eastAsia="zh-CN"/>
        </w:rPr>
        <w:t xml:space="preserve"> beam of serving cell changes</w:t>
      </w:r>
      <w:r w:rsidR="00561BEC">
        <w:rPr>
          <w:rFonts w:hint="eastAsia"/>
          <w:lang w:eastAsia="zh-CN"/>
        </w:rPr>
        <w:t xml:space="preserve">, </w:t>
      </w:r>
      <w:r w:rsidR="002A7987">
        <w:rPr>
          <w:rFonts w:hint="eastAsia"/>
          <w:lang w:eastAsia="zh-CN"/>
        </w:rPr>
        <w:t xml:space="preserve">there are </w:t>
      </w:r>
      <w:r w:rsidR="00830A78" w:rsidRPr="00830A78">
        <w:rPr>
          <w:lang w:eastAsia="zh-CN"/>
        </w:rPr>
        <w:t>two options</w:t>
      </w:r>
      <w:r w:rsidR="00830A78">
        <w:rPr>
          <w:rFonts w:hint="eastAsia"/>
          <w:lang w:eastAsia="zh-CN"/>
        </w:rPr>
        <w:t>:</w:t>
      </w:r>
      <w:r w:rsidR="002A7987">
        <w:rPr>
          <w:rFonts w:hint="eastAsia"/>
          <w:lang w:eastAsia="zh-CN"/>
        </w:rPr>
        <w:t xml:space="preserve"> </w:t>
      </w:r>
    </w:p>
    <w:p w14:paraId="6061B251" w14:textId="77777777" w:rsidR="00125AEB" w:rsidRDefault="00830A78" w:rsidP="00236332">
      <w:pPr>
        <w:rPr>
          <w:lang w:eastAsia="zh-CN"/>
        </w:rPr>
      </w:pPr>
      <w:r w:rsidRPr="00830A78">
        <w:rPr>
          <w:b/>
          <w:bCs/>
          <w:lang w:eastAsia="zh-CN"/>
        </w:rPr>
        <w:t>O</w:t>
      </w:r>
      <w:r w:rsidRPr="00830A78">
        <w:rPr>
          <w:rFonts w:hint="eastAsia"/>
          <w:b/>
          <w:bCs/>
          <w:lang w:eastAsia="zh-CN"/>
        </w:rPr>
        <w:t>ption 1</w:t>
      </w:r>
      <w:r>
        <w:rPr>
          <w:rFonts w:hint="eastAsia"/>
          <w:lang w:eastAsia="zh-CN"/>
        </w:rPr>
        <w:t xml:space="preserve">: </w:t>
      </w:r>
      <w:r w:rsidR="00236332">
        <w:rPr>
          <w:lang w:eastAsia="zh-CN"/>
        </w:rPr>
        <w:t xml:space="preserve">If the TTT timer is reset when the current beam of the serving cell changes, it will increase the difficulty of triggering the event, and the NW may not be able to obtain the L1 measurement results in time to trigger the LTM cell handover. </w:t>
      </w:r>
    </w:p>
    <w:p w14:paraId="10A0D25B" w14:textId="4E932EE0" w:rsidR="00663560" w:rsidRDefault="00125AEB" w:rsidP="00236332">
      <w:pPr>
        <w:rPr>
          <w:lang w:eastAsia="zh-CN"/>
        </w:rPr>
      </w:pPr>
      <w:r w:rsidRPr="00830A78">
        <w:rPr>
          <w:b/>
          <w:bCs/>
          <w:lang w:eastAsia="zh-CN"/>
        </w:rPr>
        <w:t>O</w:t>
      </w:r>
      <w:r w:rsidRPr="00830A78">
        <w:rPr>
          <w:rFonts w:hint="eastAsia"/>
          <w:b/>
          <w:bCs/>
          <w:lang w:eastAsia="zh-CN"/>
        </w:rPr>
        <w:t xml:space="preserve">ption </w:t>
      </w:r>
      <w:r>
        <w:rPr>
          <w:rFonts w:hint="eastAsia"/>
          <w:b/>
          <w:bCs/>
          <w:lang w:eastAsia="zh-CN"/>
        </w:rPr>
        <w:t>2</w:t>
      </w:r>
      <w:r>
        <w:rPr>
          <w:rFonts w:hint="eastAsia"/>
          <w:lang w:eastAsia="zh-CN"/>
        </w:rPr>
        <w:t xml:space="preserve">: </w:t>
      </w:r>
      <w:r w:rsidR="00277CC5">
        <w:rPr>
          <w:rFonts w:hint="eastAsia"/>
          <w:lang w:eastAsia="zh-CN"/>
        </w:rPr>
        <w:t>A</w:t>
      </w:r>
      <w:r w:rsidR="007713C8">
        <w:rPr>
          <w:rFonts w:hint="eastAsia"/>
          <w:lang w:eastAsia="zh-CN"/>
        </w:rPr>
        <w:t>noth</w:t>
      </w:r>
      <w:r w:rsidR="00277CC5">
        <w:rPr>
          <w:rFonts w:hint="eastAsia"/>
          <w:lang w:eastAsia="zh-CN"/>
        </w:rPr>
        <w:t xml:space="preserve">er option is </w:t>
      </w:r>
      <w:r w:rsidR="00277CC5" w:rsidRPr="00277CC5">
        <w:rPr>
          <w:lang w:eastAsia="zh-CN"/>
        </w:rPr>
        <w:t xml:space="preserve">the TTT timer is </w:t>
      </w:r>
      <w:r w:rsidR="00277CC5">
        <w:rPr>
          <w:rFonts w:hint="eastAsia"/>
          <w:lang w:eastAsia="zh-CN"/>
        </w:rPr>
        <w:t xml:space="preserve">not </w:t>
      </w:r>
      <w:r w:rsidR="00277CC5" w:rsidRPr="00277CC5">
        <w:rPr>
          <w:lang w:eastAsia="zh-CN"/>
        </w:rPr>
        <w:t>reset</w:t>
      </w:r>
      <w:r w:rsidR="00277CC5">
        <w:rPr>
          <w:rFonts w:hint="eastAsia"/>
          <w:lang w:eastAsia="zh-CN"/>
        </w:rPr>
        <w:t xml:space="preserve">. </w:t>
      </w:r>
      <w:r w:rsidR="00C93628" w:rsidRPr="00C93628">
        <w:rPr>
          <w:lang w:eastAsia="zh-CN"/>
        </w:rPr>
        <w:t>Actually</w:t>
      </w:r>
      <w:r w:rsidR="00C93628">
        <w:rPr>
          <w:rFonts w:hint="eastAsia"/>
          <w:lang w:eastAsia="zh-CN"/>
        </w:rPr>
        <w:t xml:space="preserve">, </w:t>
      </w:r>
      <w:r w:rsidR="00236332">
        <w:rPr>
          <w:lang w:eastAsia="zh-CN"/>
        </w:rPr>
        <w:t>the purpose of event triggering is to send the measurement results to the NW when the beam quality of the serving cell deteriorates and/or the beam quality of the candidate cell is better than the beam quality of the serving cell. Therefore, it does not matter which beam is the current beam of the serving cell, so there is no need to reset the TTT timer when the current beam of the serving cell changes.</w:t>
      </w:r>
    </w:p>
    <w:p w14:paraId="012906F8" w14:textId="4F943ACF" w:rsidR="009D6617" w:rsidRDefault="009D6617" w:rsidP="00236332">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822137">
        <w:rPr>
          <w:rFonts w:ascii="Times-Roman" w:hAnsi="Times-Roman" w:hint="eastAsia"/>
          <w:b/>
          <w:bCs/>
          <w:color w:val="000000"/>
          <w:lang w:eastAsia="zh-CN"/>
        </w:rPr>
        <w:t>5</w:t>
      </w:r>
      <w:r>
        <w:rPr>
          <w:rFonts w:ascii="Times-Roman" w:hAnsi="Times-Roman"/>
          <w:b/>
          <w:bCs/>
          <w:color w:val="000000"/>
          <w:lang w:eastAsia="zh-CN"/>
        </w:rPr>
        <w:t>:</w:t>
      </w:r>
      <w:r>
        <w:rPr>
          <w:rFonts w:ascii="Times-Roman" w:hAnsi="Times-Roman" w:hint="eastAsia"/>
          <w:b/>
          <w:bCs/>
          <w:color w:val="000000"/>
          <w:lang w:eastAsia="zh-CN"/>
        </w:rPr>
        <w:t xml:space="preserve"> </w:t>
      </w:r>
      <w:r w:rsidR="0054456C" w:rsidRPr="0054456C">
        <w:rPr>
          <w:rFonts w:ascii="Times-Roman" w:hAnsi="Times-Roman" w:hint="eastAsia"/>
          <w:b/>
          <w:bCs/>
          <w:color w:val="000000"/>
          <w:lang w:eastAsia="zh-CN"/>
        </w:rPr>
        <w:t xml:space="preserve">For </w:t>
      </w:r>
      <w:r w:rsidR="0054456C" w:rsidRPr="0054456C">
        <w:rPr>
          <w:rFonts w:ascii="Times-Roman" w:hAnsi="Times-Roman"/>
          <w:b/>
          <w:bCs/>
          <w:color w:val="000000"/>
          <w:lang w:eastAsia="zh-CN"/>
        </w:rPr>
        <w:t>cell level TTT</w:t>
      </w:r>
      <w:r w:rsidR="0054456C">
        <w:rPr>
          <w:rFonts w:ascii="Times-Roman" w:hAnsi="Times-Roman" w:hint="eastAsia"/>
          <w:b/>
          <w:bCs/>
          <w:color w:val="000000"/>
          <w:lang w:eastAsia="zh-CN"/>
        </w:rPr>
        <w:t xml:space="preserve">, </w:t>
      </w:r>
      <w:r w:rsidR="009A3496" w:rsidRPr="009A3496">
        <w:rPr>
          <w:rFonts w:ascii="Times-Roman" w:hAnsi="Times-Roman"/>
          <w:b/>
          <w:bCs/>
          <w:color w:val="000000"/>
          <w:lang w:eastAsia="zh-CN"/>
        </w:rPr>
        <w:t xml:space="preserve">TTT timer is not reset when the </w:t>
      </w:r>
      <w:r w:rsidR="009A3496">
        <w:rPr>
          <w:rFonts w:ascii="Times-Roman" w:hAnsi="Times-Roman" w:hint="eastAsia"/>
          <w:b/>
          <w:bCs/>
          <w:color w:val="000000"/>
          <w:lang w:eastAsia="zh-CN"/>
        </w:rPr>
        <w:t>current</w:t>
      </w:r>
      <w:r w:rsidR="009A3496" w:rsidRPr="009A3496">
        <w:rPr>
          <w:rFonts w:ascii="Times-Roman" w:hAnsi="Times-Roman"/>
          <w:b/>
          <w:bCs/>
          <w:color w:val="000000"/>
          <w:lang w:eastAsia="zh-CN"/>
        </w:rPr>
        <w:t xml:space="preserve"> beam of serving cell changes.</w:t>
      </w:r>
    </w:p>
    <w:p w14:paraId="4146FE16" w14:textId="2BF5CDB2" w:rsidR="002F4545" w:rsidRPr="00C06B34" w:rsidRDefault="00C06B34" w:rsidP="00236332">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822137">
        <w:rPr>
          <w:rFonts w:ascii="Times-Roman" w:hAnsi="Times-Roman" w:hint="eastAsia"/>
          <w:b/>
          <w:bCs/>
          <w:color w:val="000000"/>
          <w:lang w:eastAsia="zh-CN"/>
        </w:rPr>
        <w:t>6</w:t>
      </w:r>
      <w:r>
        <w:rPr>
          <w:rFonts w:ascii="Times-Roman" w:hAnsi="Times-Roman"/>
          <w:b/>
          <w:bCs/>
          <w:color w:val="000000"/>
          <w:lang w:eastAsia="zh-CN"/>
        </w:rPr>
        <w:t>:</w:t>
      </w:r>
      <w:r>
        <w:rPr>
          <w:rFonts w:ascii="Times-Roman" w:hAnsi="Times-Roman" w:hint="eastAsia"/>
          <w:b/>
          <w:bCs/>
          <w:color w:val="000000"/>
          <w:lang w:eastAsia="zh-CN"/>
        </w:rPr>
        <w:t xml:space="preserve"> </w:t>
      </w:r>
      <w:r w:rsidR="0088589E" w:rsidRPr="0088589E">
        <w:rPr>
          <w:rFonts w:ascii="Times-Roman" w:hAnsi="Times-Roman"/>
          <w:b/>
          <w:bCs/>
          <w:color w:val="000000"/>
          <w:lang w:eastAsia="zh-CN"/>
        </w:rPr>
        <w:t>When the current beam of serving cell changes, the UE carries the latest current beam measurement information in the measurement report.</w:t>
      </w:r>
    </w:p>
    <w:p w14:paraId="447240C5" w14:textId="54E20D10" w:rsidR="00047622" w:rsidRDefault="00A44202" w:rsidP="00236332">
      <w:pPr>
        <w:rPr>
          <w:rFonts w:ascii="Times-Roman" w:hAnsi="Times-Roman" w:hint="eastAsia"/>
          <w:color w:val="000000"/>
          <w:lang w:eastAsia="zh-CN"/>
        </w:rPr>
      </w:pPr>
      <w:r>
        <w:rPr>
          <w:lang w:eastAsia="zh-CN"/>
        </w:rPr>
        <w:t>S</w:t>
      </w:r>
      <w:r w:rsidR="006D1F71">
        <w:rPr>
          <w:rFonts w:hint="eastAsia"/>
          <w:lang w:eastAsia="zh-CN"/>
        </w:rPr>
        <w:t>imilarl</w:t>
      </w:r>
      <w:r>
        <w:rPr>
          <w:rFonts w:hint="eastAsia"/>
          <w:lang w:eastAsia="zh-CN"/>
        </w:rPr>
        <w:t xml:space="preserve">y, </w:t>
      </w:r>
      <w:r w:rsidR="00895824">
        <w:rPr>
          <w:rFonts w:hint="eastAsia"/>
          <w:lang w:eastAsia="zh-CN"/>
        </w:rPr>
        <w:t>f</w:t>
      </w:r>
      <w:r w:rsidR="00047622">
        <w:rPr>
          <w:rFonts w:hint="eastAsia"/>
          <w:lang w:eastAsia="zh-CN"/>
        </w:rPr>
        <w:t xml:space="preserve">or </w:t>
      </w:r>
      <w:r w:rsidR="00047622" w:rsidRPr="008D60BC">
        <w:rPr>
          <w:lang w:eastAsia="zh-CN"/>
        </w:rPr>
        <w:t>cell level TTT</w:t>
      </w:r>
      <w:r w:rsidR="00047622">
        <w:rPr>
          <w:rFonts w:ascii="Times-Roman" w:hAnsi="Times-Roman" w:hint="eastAsia"/>
          <w:color w:val="000000"/>
          <w:lang w:eastAsia="zh-CN"/>
        </w:rPr>
        <w:t xml:space="preserve">, </w:t>
      </w:r>
      <w:r w:rsidR="00510C75" w:rsidRPr="00510C75">
        <w:rPr>
          <w:rFonts w:ascii="Times-Roman" w:hAnsi="Times-Roman"/>
          <w:color w:val="000000"/>
          <w:lang w:eastAsia="zh-CN"/>
        </w:rPr>
        <w:t>if another beam that belongs to the same candidate cell meets the event</w:t>
      </w:r>
      <w:r w:rsidR="001C63D0" w:rsidRPr="001C63D0">
        <w:rPr>
          <w:rFonts w:ascii="Times-Roman" w:hAnsi="Times-Roman"/>
          <w:color w:val="000000"/>
          <w:lang w:eastAsia="zh-CN"/>
        </w:rPr>
        <w:t xml:space="preserve"> </w:t>
      </w:r>
      <w:r w:rsidR="001C63D0" w:rsidRPr="00510C75">
        <w:rPr>
          <w:rFonts w:ascii="Times-Roman" w:hAnsi="Times-Roman"/>
          <w:color w:val="000000"/>
          <w:lang w:eastAsia="zh-CN"/>
        </w:rPr>
        <w:t>during TTT</w:t>
      </w:r>
      <w:r w:rsidR="003F5E34">
        <w:rPr>
          <w:rFonts w:ascii="Times-Roman" w:hAnsi="Times-Roman" w:hint="eastAsia"/>
          <w:color w:val="000000"/>
          <w:lang w:eastAsia="zh-CN"/>
        </w:rPr>
        <w:t xml:space="preserve"> </w:t>
      </w:r>
      <w:r w:rsidR="00530D74" w:rsidRPr="00530D74">
        <w:rPr>
          <w:rFonts w:ascii="Times-Roman" w:hAnsi="Times-Roman"/>
          <w:color w:val="000000"/>
          <w:lang w:eastAsia="zh-CN"/>
        </w:rPr>
        <w:t xml:space="preserve">and the original beam no longer </w:t>
      </w:r>
      <w:r w:rsidR="00F41282" w:rsidRPr="00510C75">
        <w:rPr>
          <w:rFonts w:ascii="Times-Roman" w:hAnsi="Times-Roman"/>
          <w:color w:val="000000"/>
          <w:lang w:eastAsia="zh-CN"/>
        </w:rPr>
        <w:t>meets</w:t>
      </w:r>
      <w:r w:rsidR="00530D74" w:rsidRPr="00530D74">
        <w:rPr>
          <w:rFonts w:ascii="Times-Roman" w:hAnsi="Times-Roman"/>
          <w:color w:val="000000"/>
          <w:lang w:eastAsia="zh-CN"/>
        </w:rPr>
        <w:t xml:space="preserve"> the event</w:t>
      </w:r>
      <w:r w:rsidR="005F48C9" w:rsidRPr="005F48C9">
        <w:rPr>
          <w:rFonts w:ascii="Times-Roman" w:hAnsi="Times-Roman"/>
          <w:color w:val="000000"/>
          <w:lang w:eastAsia="zh-CN"/>
        </w:rPr>
        <w:t xml:space="preserve">, TTT </w:t>
      </w:r>
      <w:r w:rsidR="00437EAD">
        <w:rPr>
          <w:lang w:eastAsia="zh-CN"/>
        </w:rPr>
        <w:t>timer</w:t>
      </w:r>
      <w:r w:rsidR="00437EAD" w:rsidRPr="004F7B20">
        <w:rPr>
          <w:rFonts w:ascii="Times-Roman" w:hAnsi="Times-Roman"/>
          <w:color w:val="000000"/>
          <w:lang w:eastAsia="zh-CN"/>
        </w:rPr>
        <w:t xml:space="preserve"> </w:t>
      </w:r>
      <w:r w:rsidR="004F7B20" w:rsidRPr="004F7B20">
        <w:rPr>
          <w:rFonts w:ascii="Times-Roman" w:hAnsi="Times-Roman"/>
          <w:color w:val="000000"/>
          <w:lang w:eastAsia="zh-CN"/>
        </w:rPr>
        <w:t>is not</w:t>
      </w:r>
      <w:r w:rsidR="005F48C9" w:rsidRPr="005F48C9">
        <w:rPr>
          <w:rFonts w:ascii="Times-Roman" w:hAnsi="Times-Roman"/>
          <w:color w:val="000000"/>
          <w:lang w:eastAsia="zh-CN"/>
        </w:rPr>
        <w:t xml:space="preserve"> reset.</w:t>
      </w:r>
    </w:p>
    <w:p w14:paraId="4511BF1A" w14:textId="24517747" w:rsidR="009073CD" w:rsidRDefault="009073CD" w:rsidP="00236332">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sidR="00822137">
        <w:rPr>
          <w:rFonts w:ascii="Times-Roman" w:hAnsi="Times-Roman" w:hint="eastAsia"/>
          <w:b/>
          <w:bCs/>
          <w:color w:val="000000"/>
          <w:lang w:eastAsia="zh-CN"/>
        </w:rPr>
        <w:t>7</w:t>
      </w:r>
      <w:r>
        <w:rPr>
          <w:rFonts w:ascii="Times-Roman" w:hAnsi="Times-Roman" w:hint="eastAsia"/>
          <w:b/>
          <w:bCs/>
          <w:color w:val="000000"/>
          <w:lang w:eastAsia="zh-CN"/>
        </w:rPr>
        <w:t xml:space="preserve">: </w:t>
      </w:r>
      <w:r w:rsidR="003231E7" w:rsidRPr="0054456C">
        <w:rPr>
          <w:rFonts w:ascii="Times-Roman" w:hAnsi="Times-Roman" w:hint="eastAsia"/>
          <w:b/>
          <w:bCs/>
          <w:color w:val="000000"/>
          <w:lang w:eastAsia="zh-CN"/>
        </w:rPr>
        <w:t xml:space="preserve">For </w:t>
      </w:r>
      <w:r w:rsidR="003231E7" w:rsidRPr="0054456C">
        <w:rPr>
          <w:rFonts w:ascii="Times-Roman" w:hAnsi="Times-Roman"/>
          <w:b/>
          <w:bCs/>
          <w:color w:val="000000"/>
          <w:lang w:eastAsia="zh-CN"/>
        </w:rPr>
        <w:t>cell level TTT</w:t>
      </w:r>
      <w:r w:rsidR="003231E7">
        <w:rPr>
          <w:rFonts w:ascii="Times-Roman" w:hAnsi="Times-Roman" w:hint="eastAsia"/>
          <w:b/>
          <w:bCs/>
          <w:color w:val="000000"/>
          <w:lang w:eastAsia="zh-CN"/>
        </w:rPr>
        <w:t xml:space="preserve">, </w:t>
      </w:r>
      <w:r w:rsidR="00CC1C51" w:rsidRPr="009A3496">
        <w:rPr>
          <w:rFonts w:ascii="Times-Roman" w:hAnsi="Times-Roman"/>
          <w:b/>
          <w:bCs/>
          <w:color w:val="000000"/>
          <w:lang w:eastAsia="zh-CN"/>
        </w:rPr>
        <w:t xml:space="preserve">TTT timer is </w:t>
      </w:r>
      <w:r w:rsidR="00780956">
        <w:rPr>
          <w:rFonts w:ascii="Times-Roman" w:hAnsi="Times-Roman" w:hint="eastAsia"/>
          <w:b/>
          <w:bCs/>
          <w:color w:val="000000"/>
          <w:lang w:eastAsia="zh-CN"/>
        </w:rPr>
        <w:t xml:space="preserve">not </w:t>
      </w:r>
      <w:r w:rsidR="00CC1C51" w:rsidRPr="009A3496">
        <w:rPr>
          <w:rFonts w:ascii="Times-Roman" w:hAnsi="Times-Roman"/>
          <w:b/>
          <w:bCs/>
          <w:color w:val="000000"/>
          <w:lang w:eastAsia="zh-CN"/>
        </w:rPr>
        <w:t xml:space="preserve">reset when the beam of </w:t>
      </w:r>
      <w:r w:rsidR="00CC1C51" w:rsidRPr="00CC1C51">
        <w:rPr>
          <w:rFonts w:ascii="Times-Roman" w:hAnsi="Times-Roman"/>
          <w:b/>
          <w:bCs/>
          <w:color w:val="000000"/>
          <w:lang w:eastAsia="zh-CN"/>
        </w:rPr>
        <w:t>candidate</w:t>
      </w:r>
      <w:r w:rsidR="00CC1C51" w:rsidRPr="009A3496">
        <w:rPr>
          <w:rFonts w:ascii="Times-Roman" w:hAnsi="Times-Roman"/>
          <w:b/>
          <w:bCs/>
          <w:color w:val="000000"/>
          <w:lang w:eastAsia="zh-CN"/>
        </w:rPr>
        <w:t xml:space="preserve"> cell changes.</w:t>
      </w:r>
    </w:p>
    <w:p w14:paraId="56F8B495" w14:textId="254F2B04" w:rsidR="00663560" w:rsidRPr="00663560" w:rsidRDefault="00D0608D" w:rsidP="00663560">
      <w:pPr>
        <w:pStyle w:val="2"/>
      </w:pPr>
      <w:r w:rsidRPr="00D0608D">
        <w:t xml:space="preserve">RS </w:t>
      </w:r>
      <w:r w:rsidR="00AB16E3">
        <w:rPr>
          <w:rFonts w:hint="eastAsia"/>
        </w:rPr>
        <w:t>related issue</w:t>
      </w:r>
    </w:p>
    <w:p w14:paraId="0D446B33" w14:textId="0AE56D8D" w:rsidR="00575CEC" w:rsidRDefault="00F9171B" w:rsidP="00575CEC">
      <w:pPr>
        <w:rPr>
          <w:lang w:eastAsia="zh-CN"/>
        </w:rPr>
      </w:pPr>
      <w:r w:rsidRPr="007958E6">
        <w:rPr>
          <w:lang w:eastAsia="zh-CN"/>
        </w:rPr>
        <w:t>RAN2#127 meeting agreed that</w:t>
      </w:r>
      <w:r w:rsidR="00F04106">
        <w:rPr>
          <w:rFonts w:hint="eastAsia"/>
          <w:lang w:eastAsia="zh-CN"/>
        </w:rPr>
        <w:t xml:space="preserve"> c</w:t>
      </w:r>
      <w:r w:rsidR="00F04106" w:rsidRPr="00F04106">
        <w:rPr>
          <w:lang w:eastAsia="zh-CN"/>
        </w:rPr>
        <w:t>urrent beam (i.e. a beam corresponding to the indicated TCI state) is used for event evaluation in L1 measurement reporting for serving cell.</w:t>
      </w:r>
      <w:r w:rsidR="00F04106">
        <w:rPr>
          <w:rFonts w:hint="eastAsia"/>
          <w:lang w:eastAsia="zh-CN"/>
        </w:rPr>
        <w:t xml:space="preserve"> </w:t>
      </w:r>
      <w:r w:rsidR="00516EE4" w:rsidRPr="00516EE4">
        <w:rPr>
          <w:lang w:eastAsia="zh-CN"/>
        </w:rPr>
        <w:t>However, in the conclusion of RAN1#118 meeting, best beam is still under discussion</w:t>
      </w:r>
      <w:r w:rsidR="00516EE4">
        <w:rPr>
          <w:rFonts w:hint="eastAsia"/>
          <w:lang w:eastAsia="zh-CN"/>
        </w:rPr>
        <w:t>:</w:t>
      </w:r>
    </w:p>
    <w:p w14:paraId="6A4BF890" w14:textId="620CB013" w:rsidR="005F3E19" w:rsidRDefault="005F3E19" w:rsidP="00575CEC">
      <w:pPr>
        <w:rPr>
          <w:lang w:eastAsia="zh-CN"/>
        </w:rPr>
      </w:pPr>
    </w:p>
    <w:p w14:paraId="5DB72706" w14:textId="1EA88202" w:rsidR="00014FD2" w:rsidRPr="00836D9F" w:rsidRDefault="005F3E19" w:rsidP="00136C68">
      <w:pPr>
        <w:spacing w:after="0"/>
        <w:ind w:firstLineChars="100" w:firstLine="200"/>
        <w:rPr>
          <w:rFonts w:cs="Times"/>
          <w:highlight w:val="green"/>
          <w:lang w:eastAsia="zh-CN"/>
        </w:rPr>
      </w:pPr>
      <w:r>
        <w:rPr>
          <w:noProof/>
          <w:lang w:eastAsia="zh-CN"/>
        </w:rPr>
        <mc:AlternateContent>
          <mc:Choice Requires="wps">
            <w:drawing>
              <wp:anchor distT="0" distB="0" distL="114300" distR="114300" simplePos="0" relativeHeight="251661824" behindDoc="0" locked="0" layoutInCell="1" allowOverlap="1" wp14:anchorId="1A2D5170" wp14:editId="5526EDC9">
                <wp:simplePos x="0" y="0"/>
                <wp:positionH relativeFrom="column">
                  <wp:posOffset>16510</wp:posOffset>
                </wp:positionH>
                <wp:positionV relativeFrom="paragraph">
                  <wp:posOffset>25511</wp:posOffset>
                </wp:positionV>
                <wp:extent cx="6117190" cy="2131970"/>
                <wp:effectExtent l="0" t="0" r="17145" b="20955"/>
                <wp:wrapNone/>
                <wp:docPr id="1181086813" name="矩形 2"/>
                <wp:cNvGraphicFramePr/>
                <a:graphic xmlns:a="http://schemas.openxmlformats.org/drawingml/2006/main">
                  <a:graphicData uri="http://schemas.microsoft.com/office/word/2010/wordprocessingShape">
                    <wps:wsp>
                      <wps:cNvSpPr/>
                      <wps:spPr>
                        <a:xfrm>
                          <a:off x="0" y="0"/>
                          <a:ext cx="6117190" cy="213197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D5A060" id="矩形 2" o:spid="_x0000_s1026" style="position:absolute;margin-left:1.3pt;margin-top:2pt;width:481.65pt;height:167.8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" filled="f" strokecolor="black [3213]" strokeweight=".5pt"/>
            </w:pict>
          </mc:Fallback>
        </mc:AlternateContent>
      </w:r>
      <w:r w:rsidR="00014FD2" w:rsidRPr="00836D9F">
        <w:rPr>
          <w:rFonts w:cs="Times"/>
          <w:highlight w:val="green"/>
          <w:lang w:eastAsia="x-none"/>
        </w:rPr>
        <w:t>Agreement</w:t>
      </w:r>
      <w:r w:rsidR="00136C68" w:rsidRPr="00136C68">
        <w:rPr>
          <w:rFonts w:cs="Times" w:hint="eastAsia"/>
          <w:lang w:eastAsia="zh-CN"/>
        </w:rPr>
        <w:t xml:space="preserve">    </w:t>
      </w:r>
      <w:r w:rsidR="00136C68" w:rsidRPr="00516EE4">
        <w:rPr>
          <w:lang w:eastAsia="zh-CN"/>
        </w:rPr>
        <w:t>RAN1#118</w:t>
      </w:r>
    </w:p>
    <w:p w14:paraId="5660F68E" w14:textId="77777777" w:rsidR="00014FD2" w:rsidRPr="00836D9F" w:rsidRDefault="00014FD2" w:rsidP="00055BB2">
      <w:pPr>
        <w:numPr>
          <w:ilvl w:val="0"/>
          <w:numId w:val="24"/>
        </w:numPr>
        <w:snapToGrid w:val="0"/>
        <w:spacing w:after="0"/>
        <w:ind w:leftChars="100" w:left="557" w:rightChars="100" w:right="200" w:hanging="357"/>
        <w:rPr>
          <w:lang w:eastAsia="x-none"/>
        </w:rPr>
      </w:pPr>
      <w:r w:rsidRPr="00836D9F">
        <w:rPr>
          <w:lang w:eastAsia="x-none"/>
        </w:rPr>
        <w:lastRenderedPageBreak/>
        <w:t xml:space="preserve">For the identification of the serving cell RS for event evaluation, </w:t>
      </w:r>
    </w:p>
    <w:p w14:paraId="60DF9C92" w14:textId="77777777" w:rsidR="00014FD2" w:rsidRPr="00836D9F" w:rsidRDefault="00014FD2" w:rsidP="00055BB2">
      <w:pPr>
        <w:numPr>
          <w:ilvl w:val="1"/>
          <w:numId w:val="24"/>
        </w:numPr>
        <w:snapToGrid w:val="0"/>
        <w:spacing w:after="0"/>
        <w:ind w:leftChars="250" w:left="857" w:rightChars="250" w:right="500" w:hanging="357"/>
        <w:rPr>
          <w:lang w:eastAsia="x-none"/>
        </w:rPr>
      </w:pPr>
      <w:r w:rsidRPr="00836D9F">
        <w:rPr>
          <w:lang w:eastAsia="x-none"/>
        </w:rPr>
        <w:t>At least the following options are further studied in RAN1, where different options could apply to different LTM event</w:t>
      </w:r>
    </w:p>
    <w:p w14:paraId="7D8677F5" w14:textId="77777777" w:rsidR="00014FD2" w:rsidRPr="00836D9F" w:rsidRDefault="00014FD2" w:rsidP="00923103">
      <w:pPr>
        <w:numPr>
          <w:ilvl w:val="2"/>
          <w:numId w:val="24"/>
        </w:numPr>
        <w:snapToGrid w:val="0"/>
        <w:spacing w:after="0"/>
        <w:ind w:left="1491" w:rightChars="300" w:right="600" w:hanging="357"/>
        <w:rPr>
          <w:lang w:eastAsia="x-none"/>
        </w:rPr>
      </w:pPr>
      <w:r w:rsidRPr="00836D9F">
        <w:rPr>
          <w:lang w:eastAsia="x-none"/>
        </w:rPr>
        <w:t>Option. 1: Derived from QCL (type-D) RS(s) of the indicated joint/DL TCI state for the serving cell</w:t>
      </w:r>
    </w:p>
    <w:p w14:paraId="2AB4F9ED" w14:textId="77777777" w:rsidR="00014FD2" w:rsidRPr="00836D9F" w:rsidRDefault="00014FD2" w:rsidP="00923103">
      <w:pPr>
        <w:numPr>
          <w:ilvl w:val="2"/>
          <w:numId w:val="24"/>
        </w:numPr>
        <w:snapToGrid w:val="0"/>
        <w:spacing w:after="0"/>
        <w:ind w:left="1491" w:rightChars="300" w:right="600" w:hanging="357"/>
        <w:rPr>
          <w:lang w:eastAsia="x-none"/>
        </w:rPr>
      </w:pPr>
      <w:r w:rsidRPr="00836D9F">
        <w:rPr>
          <w:lang w:eastAsia="x-none"/>
        </w:rPr>
        <w:t>Option. 2: Derived from QCL RS(s) or SSB QCLed with the QCL RS of the indicated joint/DL TCI state for the serving cell</w:t>
      </w:r>
    </w:p>
    <w:p w14:paraId="7BE4BFC0" w14:textId="77777777" w:rsidR="00014FD2" w:rsidRPr="00836D9F" w:rsidRDefault="00014FD2" w:rsidP="00310F1C">
      <w:pPr>
        <w:numPr>
          <w:ilvl w:val="3"/>
          <w:numId w:val="24"/>
        </w:numPr>
        <w:snapToGrid w:val="0"/>
        <w:spacing w:after="0"/>
        <w:ind w:left="1831" w:hanging="357"/>
        <w:rPr>
          <w:lang w:eastAsia="x-none"/>
        </w:rPr>
      </w:pPr>
      <w:r w:rsidRPr="00836D9F">
        <w:rPr>
          <w:lang w:eastAsia="x-none"/>
        </w:rPr>
        <w:t>QCL RS or SSB is configured by the network</w:t>
      </w:r>
    </w:p>
    <w:p w14:paraId="119D33F8" w14:textId="77777777" w:rsidR="00014FD2" w:rsidRPr="00836D9F" w:rsidRDefault="00014FD2" w:rsidP="00310F1C">
      <w:pPr>
        <w:numPr>
          <w:ilvl w:val="2"/>
          <w:numId w:val="24"/>
        </w:numPr>
        <w:snapToGrid w:val="0"/>
        <w:spacing w:after="0"/>
        <w:ind w:left="1491" w:rightChars="300" w:right="600" w:hanging="357"/>
        <w:rPr>
          <w:lang w:eastAsia="x-none"/>
        </w:rPr>
      </w:pPr>
      <w:r w:rsidRPr="00836D9F">
        <w:rPr>
          <w:lang w:eastAsia="x-none"/>
        </w:rPr>
        <w:t>Option. 3: Measurement RS(s) is/are explicitly configured</w:t>
      </w:r>
    </w:p>
    <w:p w14:paraId="56DF7773" w14:textId="77777777" w:rsidR="00014FD2" w:rsidRPr="00836D9F" w:rsidRDefault="00014FD2" w:rsidP="00310F1C">
      <w:pPr>
        <w:numPr>
          <w:ilvl w:val="2"/>
          <w:numId w:val="24"/>
        </w:numPr>
        <w:snapToGrid w:val="0"/>
        <w:spacing w:after="0"/>
        <w:ind w:left="1491" w:rightChars="300" w:right="600" w:hanging="357"/>
        <w:rPr>
          <w:lang w:eastAsia="x-none"/>
        </w:rPr>
      </w:pPr>
      <w:r w:rsidRPr="00836D9F">
        <w:rPr>
          <w:lang w:eastAsia="x-none"/>
        </w:rPr>
        <w:t>Option. 4: Derived from QCL RSs of activated TCI states with the best quality, or SSB which is QCLed with the QCL RSs of activated TCI states with the best quality.</w:t>
      </w:r>
    </w:p>
    <w:p w14:paraId="55F6661F" w14:textId="77777777" w:rsidR="00014FD2" w:rsidRPr="00836D9F" w:rsidRDefault="00014FD2" w:rsidP="00310F1C">
      <w:pPr>
        <w:numPr>
          <w:ilvl w:val="2"/>
          <w:numId w:val="24"/>
        </w:numPr>
        <w:snapToGrid w:val="0"/>
        <w:spacing w:after="0"/>
        <w:ind w:left="1491" w:rightChars="300" w:right="600" w:hanging="357"/>
        <w:rPr>
          <w:lang w:eastAsia="x-none"/>
        </w:rPr>
      </w:pPr>
      <w:r w:rsidRPr="00836D9F">
        <w:rPr>
          <w:lang w:eastAsia="x-none"/>
        </w:rPr>
        <w:t xml:space="preserve">Option 6: Derived from QCL RSs of activated TCI states, or SSB which is QCLed with the QCL RSs of activated TCI states </w:t>
      </w:r>
    </w:p>
    <w:p w14:paraId="024742BE" w14:textId="77777777" w:rsidR="00516EE4" w:rsidRDefault="00516EE4" w:rsidP="00575CEC">
      <w:pPr>
        <w:rPr>
          <w:lang w:eastAsia="zh-CN"/>
        </w:rPr>
      </w:pPr>
    </w:p>
    <w:p w14:paraId="7F0266E5" w14:textId="17F1986E" w:rsidR="00F573E1" w:rsidRDefault="006C3250" w:rsidP="00575CEC">
      <w:pPr>
        <w:rPr>
          <w:lang w:eastAsia="zh-CN"/>
        </w:rPr>
      </w:pPr>
      <w:r w:rsidRPr="006C3250">
        <w:rPr>
          <w:lang w:eastAsia="zh-CN"/>
        </w:rPr>
        <w:t>In our opinion, RAN2's conclusion corresponds to Option 1 or Option 2.</w:t>
      </w:r>
      <w:r>
        <w:rPr>
          <w:rFonts w:hint="eastAsia"/>
          <w:lang w:eastAsia="zh-CN"/>
        </w:rPr>
        <w:t xml:space="preserve"> </w:t>
      </w:r>
      <w:r w:rsidR="00F07AF4">
        <w:rPr>
          <w:lang w:eastAsia="zh-CN"/>
        </w:rPr>
        <w:t>B</w:t>
      </w:r>
      <w:r w:rsidR="00F07AF4">
        <w:rPr>
          <w:rFonts w:hint="eastAsia"/>
          <w:lang w:eastAsia="zh-CN"/>
        </w:rPr>
        <w:t xml:space="preserve">esides, </w:t>
      </w:r>
      <w:r w:rsidR="003261A1" w:rsidRPr="003261A1">
        <w:rPr>
          <w:lang w:eastAsia="zh-CN"/>
        </w:rPr>
        <w:t>RAN2#126 made a working assumption that “same RS type should be used for both serving and neighbouring cell for event LTM3 and event LTM5.”</w:t>
      </w:r>
      <w:r w:rsidR="00A83541">
        <w:rPr>
          <w:rFonts w:hint="eastAsia"/>
          <w:lang w:eastAsia="zh-CN"/>
        </w:rPr>
        <w:t xml:space="preserve"> </w:t>
      </w:r>
      <w:r w:rsidR="00A83541" w:rsidRPr="00A83541">
        <w:rPr>
          <w:lang w:eastAsia="zh-CN"/>
        </w:rPr>
        <w:t xml:space="preserve">Since different RS type are transmitted with different beamwidth and/or different transmission power, then, it is reasonable to have same RS type for RS measurement for serving and candidate cell, and the comparison between serving and candidate cell is fair. </w:t>
      </w:r>
    </w:p>
    <w:p w14:paraId="54457B3C" w14:textId="7FD23741" w:rsidR="00B534D7" w:rsidRDefault="00B64434" w:rsidP="00575CEC">
      <w:pPr>
        <w:rPr>
          <w:lang w:eastAsia="zh-CN"/>
        </w:rPr>
      </w:pPr>
      <w:r>
        <w:rPr>
          <w:rFonts w:hint="eastAsia"/>
          <w:lang w:eastAsia="zh-CN"/>
        </w:rPr>
        <w:t>So f</w:t>
      </w:r>
      <w:r w:rsidR="007B6E75">
        <w:t xml:space="preserve">or SSB-based events, </w:t>
      </w:r>
      <w:r w:rsidR="007B6E75" w:rsidRPr="00567F92">
        <w:t>if the indicated serving beam is</w:t>
      </w:r>
      <w:r w:rsidR="007B6E75">
        <w:t xml:space="preserve"> CSI-RS</w:t>
      </w:r>
      <w:r w:rsidR="00007E3C">
        <w:rPr>
          <w:rFonts w:hint="eastAsia"/>
          <w:lang w:eastAsia="zh-CN"/>
        </w:rPr>
        <w:t>/TRS</w:t>
      </w:r>
      <w:r w:rsidR="007B6E75">
        <w:t xml:space="preserve">, the UE </w:t>
      </w:r>
      <w:r w:rsidR="00007E3C">
        <w:rPr>
          <w:rFonts w:hint="eastAsia"/>
          <w:lang w:eastAsia="zh-CN"/>
        </w:rPr>
        <w:t xml:space="preserve">need to </w:t>
      </w:r>
      <w:r w:rsidR="007B6E75">
        <w:t xml:space="preserve">uses the SSB of the serving cell </w:t>
      </w:r>
      <w:r w:rsidR="00521433" w:rsidRPr="00836D9F">
        <w:rPr>
          <w:lang w:eastAsia="x-none"/>
        </w:rPr>
        <w:t>QCLed with the</w:t>
      </w:r>
      <w:r w:rsidR="007B6E75">
        <w:t xml:space="preserve"> indicated CSI-RS</w:t>
      </w:r>
      <w:r w:rsidR="00521433">
        <w:rPr>
          <w:rFonts w:hint="eastAsia"/>
          <w:lang w:eastAsia="zh-CN"/>
        </w:rPr>
        <w:t>/TRS</w:t>
      </w:r>
      <w:r w:rsidR="0084049D">
        <w:rPr>
          <w:rFonts w:hint="eastAsia"/>
          <w:lang w:eastAsia="zh-CN"/>
        </w:rPr>
        <w:t xml:space="preserve"> </w:t>
      </w:r>
      <w:r w:rsidR="0084049D">
        <w:t>for event evaluation</w:t>
      </w:r>
      <w:r w:rsidR="007B6E75">
        <w:t>.</w:t>
      </w:r>
      <w:r w:rsidR="0084049D">
        <w:rPr>
          <w:rFonts w:hint="eastAsia"/>
          <w:lang w:eastAsia="zh-CN"/>
        </w:rPr>
        <w:t xml:space="preserve"> </w:t>
      </w:r>
      <w:r w:rsidR="0067766F" w:rsidRPr="0067766F">
        <w:rPr>
          <w:lang w:eastAsia="zh-CN"/>
        </w:rPr>
        <w:t xml:space="preserve">Based on the above discussion, for the identification of the serving cell RS for event evaluation, RAN1's ​​option 2 that </w:t>
      </w:r>
      <w:r w:rsidR="000D2C8E">
        <w:rPr>
          <w:lang w:eastAsia="zh-CN"/>
        </w:rPr>
        <w:t>“</w:t>
      </w:r>
      <w:r w:rsidR="0067766F" w:rsidRPr="0067766F">
        <w:rPr>
          <w:lang w:eastAsia="zh-CN"/>
        </w:rPr>
        <w:t>derived from QCL RS(s) or SSB QCLed with the QCL RS of the indicated joint/DL TCI state for the serving cell</w:t>
      </w:r>
      <w:r w:rsidR="00A07CE4">
        <w:rPr>
          <w:lang w:eastAsia="zh-CN"/>
        </w:rPr>
        <w:t>”</w:t>
      </w:r>
      <w:r w:rsidR="0067766F" w:rsidRPr="0067766F">
        <w:rPr>
          <w:lang w:eastAsia="zh-CN"/>
        </w:rPr>
        <w:t xml:space="preserve"> meets the discussion assumptions of RAN2.</w:t>
      </w:r>
    </w:p>
    <w:p w14:paraId="168E7D6D" w14:textId="221FEE6B" w:rsidR="009B575A" w:rsidRPr="00014FD2" w:rsidRDefault="009B575A" w:rsidP="00575CEC">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8: </w:t>
      </w:r>
      <w:r w:rsidR="005D7C02" w:rsidRPr="000F14BD">
        <w:rPr>
          <w:rFonts w:hint="eastAsia"/>
          <w:b/>
          <w:bCs/>
          <w:lang w:eastAsia="zh-CN"/>
        </w:rPr>
        <w:t>F</w:t>
      </w:r>
      <w:r w:rsidR="005D7C02" w:rsidRPr="000F14BD">
        <w:rPr>
          <w:b/>
          <w:bCs/>
          <w:lang w:eastAsia="zh-CN"/>
        </w:rPr>
        <w:t>or the identification of the serving cell RS for event evaluation, RAN1's ​​option 2 that “derived from QCL RS(s) or SSB QCLed with the QCL RS of the indicated joint/DL TCI state for the serving cell”</w:t>
      </w:r>
      <w:r w:rsidR="005D7C02" w:rsidRPr="000F14BD">
        <w:rPr>
          <w:rFonts w:hint="eastAsia"/>
          <w:b/>
          <w:bCs/>
          <w:lang w:eastAsia="zh-CN"/>
        </w:rPr>
        <w:t xml:space="preserve"> </w:t>
      </w:r>
      <w:r w:rsidR="006B74F1" w:rsidRPr="000F14BD">
        <w:rPr>
          <w:b/>
          <w:bCs/>
          <w:lang w:eastAsia="zh-CN"/>
        </w:rPr>
        <w:t>could be supported</w:t>
      </w:r>
      <w:r w:rsidR="00AA00E5" w:rsidRPr="000F14BD">
        <w:rPr>
          <w:rFonts w:hint="eastAsia"/>
          <w:b/>
          <w:bCs/>
          <w:lang w:eastAsia="zh-CN"/>
        </w:rPr>
        <w:t>, and send</w:t>
      </w:r>
      <w:r w:rsidR="000F14BD" w:rsidRPr="000F14BD">
        <w:rPr>
          <w:rFonts w:hint="eastAsia"/>
          <w:b/>
          <w:bCs/>
          <w:lang w:eastAsia="zh-CN"/>
        </w:rPr>
        <w:t xml:space="preserve"> a LS to RAN1.</w:t>
      </w:r>
    </w:p>
    <w:bookmarkEnd w:id="3"/>
    <w:p w14:paraId="2614B1F1" w14:textId="79BFB15E" w:rsidR="003B4471" w:rsidRDefault="002525D1" w:rsidP="003B4471">
      <w:pPr>
        <w:pStyle w:val="2"/>
        <w:rPr>
          <w:lang w:val="en-US"/>
        </w:rPr>
      </w:pPr>
      <w:r w:rsidRPr="002525D1">
        <w:rPr>
          <w:lang w:val="en-US"/>
        </w:rPr>
        <w:t>LTM measurement configuration</w:t>
      </w:r>
    </w:p>
    <w:p w14:paraId="102FDE23" w14:textId="354AC26E" w:rsidR="003261A1" w:rsidRDefault="0039294A" w:rsidP="003261A1">
      <w:pPr>
        <w:rPr>
          <w:lang w:eastAsia="zh-CN"/>
        </w:rPr>
      </w:pPr>
      <w:r>
        <w:rPr>
          <w:noProof/>
          <w:lang w:eastAsia="zh-CN"/>
        </w:rPr>
        <mc:AlternateContent>
          <mc:Choice Requires="wps">
            <w:drawing>
              <wp:anchor distT="0" distB="0" distL="114300" distR="114300" simplePos="0" relativeHeight="251662848" behindDoc="0" locked="0" layoutInCell="1" allowOverlap="1" wp14:anchorId="1011B79A" wp14:editId="25C4EC16">
                <wp:simplePos x="0" y="0"/>
                <wp:positionH relativeFrom="column">
                  <wp:posOffset>14021</wp:posOffset>
                </wp:positionH>
                <wp:positionV relativeFrom="paragraph">
                  <wp:posOffset>312787</wp:posOffset>
                </wp:positionV>
                <wp:extent cx="6082960" cy="650348"/>
                <wp:effectExtent l="0" t="0" r="13335" b="16510"/>
                <wp:wrapNone/>
                <wp:docPr id="1004215494" name="矩形 3"/>
                <wp:cNvGraphicFramePr/>
                <a:graphic xmlns:a="http://schemas.openxmlformats.org/drawingml/2006/main">
                  <a:graphicData uri="http://schemas.microsoft.com/office/word/2010/wordprocessingShape">
                    <wps:wsp>
                      <wps:cNvSpPr/>
                      <wps:spPr>
                        <a:xfrm>
                          <a:off x="0" y="0"/>
                          <a:ext cx="6082960" cy="650348"/>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8CBD7B" id="矩形 3" o:spid="_x0000_s1026" style="position:absolute;margin-left:1.1pt;margin-top:24.65pt;width:478.95pt;height:51.2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" filled="f" strokecolor="black [3213]" strokeweight=".5pt"/>
            </w:pict>
          </mc:Fallback>
        </mc:AlternateContent>
      </w:r>
      <w:r w:rsidR="00C61B57" w:rsidRPr="00B313F8">
        <w:rPr>
          <w:lang w:eastAsia="zh-CN"/>
        </w:rPr>
        <w:t>At the RAN2#127 meeting</w:t>
      </w:r>
      <w:r w:rsidR="00C61B57">
        <w:rPr>
          <w:rFonts w:hint="eastAsia"/>
          <w:lang w:eastAsia="zh-CN"/>
        </w:rPr>
        <w:t xml:space="preserve"> agreed </w:t>
      </w:r>
      <w:r w:rsidR="00AD365A" w:rsidRPr="00AD365A">
        <w:rPr>
          <w:lang w:eastAsia="zh-CN"/>
        </w:rPr>
        <w:t>the following conclusions</w:t>
      </w:r>
      <w:r w:rsidR="00AD365A">
        <w:rPr>
          <w:rFonts w:hint="eastAsia"/>
          <w:lang w:eastAsia="zh-CN"/>
        </w:rPr>
        <w:t>:</w:t>
      </w:r>
    </w:p>
    <w:p w14:paraId="011180AF" w14:textId="77777777" w:rsidR="005A7935" w:rsidRPr="005A7935" w:rsidRDefault="005A7935" w:rsidP="0039294A">
      <w:pPr>
        <w:numPr>
          <w:ilvl w:val="0"/>
          <w:numId w:val="29"/>
        </w:numPr>
        <w:spacing w:after="0"/>
        <w:ind w:leftChars="100" w:left="640"/>
        <w:rPr>
          <w:lang w:eastAsia="zh-CN"/>
        </w:rPr>
      </w:pPr>
      <w:r w:rsidRPr="005A7935">
        <w:rPr>
          <w:lang w:eastAsia="zh-CN"/>
        </w:rPr>
        <w:t>R19 LTM event triggered measurement configuration can be taken as baseline:</w:t>
      </w:r>
    </w:p>
    <w:p w14:paraId="178263E9" w14:textId="77777777" w:rsidR="005A7935" w:rsidRPr="005A7935" w:rsidRDefault="005A7935" w:rsidP="0039294A">
      <w:pPr>
        <w:numPr>
          <w:ilvl w:val="0"/>
          <w:numId w:val="30"/>
        </w:numPr>
        <w:spacing w:after="0"/>
        <w:ind w:leftChars="321" w:left="1084" w:hanging="442"/>
        <w:rPr>
          <w:lang w:eastAsia="zh-CN"/>
        </w:rPr>
      </w:pPr>
      <w:r w:rsidRPr="005A7935">
        <w:rPr>
          <w:lang w:eastAsia="zh-CN"/>
        </w:rPr>
        <w:t>LTM measurement resource configuration is provided in LTM-config.</w:t>
      </w:r>
    </w:p>
    <w:p w14:paraId="003FAD2D" w14:textId="77777777" w:rsidR="005A7935" w:rsidRPr="005A7935" w:rsidRDefault="005A7935" w:rsidP="0039294A">
      <w:pPr>
        <w:numPr>
          <w:ilvl w:val="0"/>
          <w:numId w:val="30"/>
        </w:numPr>
        <w:ind w:leftChars="320" w:left="1080"/>
        <w:rPr>
          <w:lang w:eastAsia="zh-CN"/>
        </w:rPr>
      </w:pPr>
      <w:r w:rsidRPr="005A7935">
        <w:rPr>
          <w:lang w:eastAsia="zh-CN"/>
        </w:rPr>
        <w:t xml:space="preserve">Event triggered report config is provided in serving cell config. </w:t>
      </w:r>
    </w:p>
    <w:p w14:paraId="358E55FE" w14:textId="57F272A0" w:rsidR="00AD365A" w:rsidRDefault="009251F4" w:rsidP="003261A1">
      <w:pPr>
        <w:rPr>
          <w:lang w:eastAsia="zh-CN"/>
        </w:rPr>
      </w:pPr>
      <w:r w:rsidRPr="009251F4">
        <w:rPr>
          <w:lang w:eastAsia="zh-CN"/>
        </w:rPr>
        <w:t xml:space="preserve">Considering the L3 measurement configuration can be carried in LTM-config (e.g. in reference config) and shared across all candidate cells, </w:t>
      </w:r>
      <w:r w:rsidR="00B678F2">
        <w:rPr>
          <w:rFonts w:hint="eastAsia"/>
          <w:lang w:eastAsia="zh-CN"/>
        </w:rPr>
        <w:t>it can</w:t>
      </w:r>
      <w:r w:rsidR="00D83130">
        <w:rPr>
          <w:rFonts w:hint="eastAsia"/>
          <w:lang w:eastAsia="zh-CN"/>
        </w:rPr>
        <w:t xml:space="preserve"> be</w:t>
      </w:r>
      <w:r w:rsidRPr="009251F4">
        <w:rPr>
          <w:lang w:eastAsia="zh-CN"/>
        </w:rPr>
        <w:t xml:space="preserve"> discuss</w:t>
      </w:r>
      <w:r w:rsidR="00D83130">
        <w:rPr>
          <w:rFonts w:hint="eastAsia"/>
          <w:lang w:eastAsia="zh-CN"/>
        </w:rPr>
        <w:t>ed</w:t>
      </w:r>
      <w:r w:rsidRPr="009251F4">
        <w:rPr>
          <w:lang w:eastAsia="zh-CN"/>
        </w:rPr>
        <w:t xml:space="preserve"> whether LTM event configuration can be shared among all candidate cells.</w:t>
      </w:r>
      <w:r w:rsidR="00D83130">
        <w:rPr>
          <w:rFonts w:hint="eastAsia"/>
          <w:lang w:eastAsia="zh-CN"/>
        </w:rPr>
        <w:t xml:space="preserve"> </w:t>
      </w:r>
      <w:r w:rsidR="00D059D9" w:rsidRPr="00D059D9">
        <w:rPr>
          <w:lang w:eastAsia="zh-CN"/>
        </w:rPr>
        <w:t>If L1 event triggered report reference config is carried in LTM-Config, the network only needs to send some specific parameters after LTM cell switch, and does not need to send the complete configuration in RRC-Reconfiguration message.</w:t>
      </w:r>
    </w:p>
    <w:p w14:paraId="47907207" w14:textId="42758EC2" w:rsidR="003261A1" w:rsidRPr="00043F9B" w:rsidRDefault="00484FAC" w:rsidP="003261A1">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9: </w:t>
      </w:r>
      <w:r w:rsidR="00F14764" w:rsidRPr="00043F9B">
        <w:rPr>
          <w:rFonts w:ascii="Times-Roman" w:hAnsi="Times-Roman" w:hint="eastAsia"/>
          <w:b/>
          <w:bCs/>
          <w:color w:val="000000"/>
          <w:lang w:eastAsia="zh-CN"/>
        </w:rPr>
        <w:t xml:space="preserve">RAN2 discuss </w:t>
      </w:r>
      <w:r w:rsidR="00043F9B" w:rsidRPr="00043F9B">
        <w:rPr>
          <w:rFonts w:ascii="Times-Roman" w:hAnsi="Times-Roman" w:hint="eastAsia"/>
          <w:b/>
          <w:bCs/>
          <w:color w:val="000000"/>
          <w:lang w:eastAsia="zh-CN"/>
        </w:rPr>
        <w:t xml:space="preserve">whether introduce </w:t>
      </w:r>
      <w:r w:rsidR="00F14764" w:rsidRPr="00043F9B">
        <w:rPr>
          <w:b/>
          <w:bCs/>
          <w:lang w:eastAsia="zh-CN"/>
        </w:rPr>
        <w:t>L1 event triggered report reference config carried in LTM-Config</w:t>
      </w:r>
      <w:r w:rsidR="00043F9B" w:rsidRPr="00043F9B">
        <w:rPr>
          <w:rFonts w:hint="eastAsia"/>
          <w:b/>
          <w:bCs/>
          <w:lang w:eastAsia="zh-CN"/>
        </w:rPr>
        <w:t>.</w:t>
      </w:r>
    </w:p>
    <w:p w14:paraId="0EDA0EF3" w14:textId="77777777" w:rsidR="003F754F" w:rsidRDefault="0024548A">
      <w:pPr>
        <w:pStyle w:val="1"/>
      </w:pPr>
      <w:r>
        <w:rPr>
          <w:lang w:eastAsia="zh-CN"/>
        </w:rPr>
        <w:t>Conclusions</w:t>
      </w:r>
    </w:p>
    <w:p w14:paraId="5E7C37F3" w14:textId="0186E20F"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following are the proposals.</w:t>
      </w:r>
    </w:p>
    <w:p w14:paraId="6A9DEC89" w14:textId="17CE82BC"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28C15BB4" w14:textId="1B982B5E" w:rsidR="00043F9B" w:rsidRPr="00443C82" w:rsidRDefault="00F20E15" w:rsidP="00043F9B">
      <w:pPr>
        <w:spacing w:after="0"/>
        <w:rPr>
          <w:b/>
          <w:bCs/>
          <w:lang w:eastAsia="zh-CN"/>
        </w:rPr>
      </w:pPr>
      <w:r w:rsidRPr="00443C82">
        <w:rPr>
          <w:b/>
          <w:bCs/>
          <w:lang w:eastAsia="zh-CN"/>
        </w:rPr>
        <w:lastRenderedPageBreak/>
        <w:t xml:space="preserve">Proposal </w:t>
      </w:r>
      <w:r w:rsidRPr="00443C82">
        <w:rPr>
          <w:rFonts w:hint="eastAsia"/>
          <w:b/>
          <w:bCs/>
          <w:lang w:eastAsia="zh-CN"/>
        </w:rPr>
        <w:t>1</w:t>
      </w:r>
      <w:r w:rsidRPr="00443C82">
        <w:rPr>
          <w:b/>
          <w:bCs/>
          <w:lang w:eastAsia="zh-CN"/>
        </w:rPr>
        <w:t xml:space="preserve">: To avoid </w:t>
      </w:r>
      <w:r>
        <w:rPr>
          <w:rFonts w:hint="eastAsia"/>
          <w:b/>
          <w:bCs/>
          <w:lang w:eastAsia="zh-CN"/>
        </w:rPr>
        <w:t xml:space="preserve">potential </w:t>
      </w:r>
      <w:r w:rsidRPr="00443C82">
        <w:rPr>
          <w:b/>
          <w:bCs/>
          <w:lang w:eastAsia="zh-CN"/>
        </w:rPr>
        <w:t xml:space="preserve">ping-pong </w:t>
      </w:r>
      <w:r>
        <w:rPr>
          <w:rFonts w:hint="eastAsia"/>
          <w:b/>
          <w:bCs/>
          <w:lang w:eastAsia="zh-CN"/>
        </w:rPr>
        <w:t xml:space="preserve">handover for </w:t>
      </w:r>
      <w:r w:rsidRPr="00732615">
        <w:rPr>
          <w:b/>
          <w:bCs/>
          <w:lang w:eastAsia="zh-CN"/>
        </w:rPr>
        <w:t>conditional LTM</w:t>
      </w:r>
      <w:r w:rsidRPr="00443C82">
        <w:rPr>
          <w:b/>
          <w:bCs/>
          <w:lang w:eastAsia="zh-CN"/>
        </w:rPr>
        <w:t xml:space="preserve">, </w:t>
      </w:r>
      <w:r>
        <w:rPr>
          <w:rFonts w:hint="eastAsia"/>
          <w:b/>
          <w:bCs/>
          <w:lang w:eastAsia="zh-CN"/>
        </w:rPr>
        <w:t xml:space="preserve">following </w:t>
      </w:r>
      <w:r w:rsidRPr="00443C82">
        <w:rPr>
          <w:b/>
          <w:bCs/>
          <w:lang w:eastAsia="zh-CN"/>
        </w:rPr>
        <w:t xml:space="preserve">cell level Event LTM3a/5a </w:t>
      </w:r>
      <w:r>
        <w:rPr>
          <w:rFonts w:hint="eastAsia"/>
          <w:b/>
          <w:bCs/>
          <w:lang w:eastAsia="zh-CN"/>
        </w:rPr>
        <w:t>are</w:t>
      </w:r>
      <w:r w:rsidRPr="00443C82">
        <w:rPr>
          <w:b/>
          <w:bCs/>
          <w:lang w:eastAsia="zh-CN"/>
        </w:rPr>
        <w:t xml:space="preserve"> introduced:</w:t>
      </w:r>
    </w:p>
    <w:p w14:paraId="1CE7D186" w14:textId="77777777" w:rsidR="00043F9B" w:rsidRPr="00443C82" w:rsidRDefault="00043F9B" w:rsidP="00043F9B">
      <w:pPr>
        <w:pStyle w:val="af5"/>
        <w:numPr>
          <w:ilvl w:val="0"/>
          <w:numId w:val="21"/>
        </w:numPr>
        <w:spacing w:after="0"/>
        <w:ind w:left="442" w:hanging="442"/>
        <w:rPr>
          <w:b/>
          <w:bCs/>
          <w:lang w:eastAsia="zh-CN"/>
        </w:rPr>
      </w:pPr>
      <w:r w:rsidRPr="00443C82">
        <w:rPr>
          <w:b/>
          <w:bCs/>
          <w:lang w:eastAsia="zh-CN"/>
        </w:rPr>
        <w:t>Event LTM3</w:t>
      </w:r>
      <w:r w:rsidRPr="00443C82">
        <w:rPr>
          <w:rFonts w:hint="eastAsia"/>
          <w:b/>
          <w:bCs/>
          <w:lang w:eastAsia="zh-CN"/>
        </w:rPr>
        <w:t>a</w:t>
      </w:r>
      <w:r w:rsidRPr="00443C82">
        <w:rPr>
          <w:b/>
          <w:bCs/>
          <w:lang w:eastAsia="zh-CN"/>
        </w:rPr>
        <w:t xml:space="preserve">: </w:t>
      </w:r>
      <w:r w:rsidRPr="00443C82">
        <w:rPr>
          <w:rFonts w:hint="eastAsia"/>
          <w:b/>
          <w:bCs/>
          <w:lang w:eastAsia="zh-CN"/>
        </w:rPr>
        <w:t>C</w:t>
      </w:r>
      <w:r w:rsidRPr="00443C82">
        <w:rPr>
          <w:b/>
          <w:bCs/>
          <w:lang w:eastAsia="zh-CN"/>
        </w:rPr>
        <w:t>andidate cell becomes amount of offset better than serving cell;</w:t>
      </w:r>
    </w:p>
    <w:p w14:paraId="045DBFF3" w14:textId="77777777" w:rsidR="00043F9B" w:rsidRPr="00443C82" w:rsidRDefault="00043F9B" w:rsidP="00043F9B">
      <w:pPr>
        <w:pStyle w:val="af5"/>
        <w:numPr>
          <w:ilvl w:val="0"/>
          <w:numId w:val="21"/>
        </w:numPr>
        <w:ind w:left="442" w:hanging="442"/>
        <w:rPr>
          <w:b/>
          <w:bCs/>
          <w:lang w:eastAsia="zh-CN"/>
        </w:rPr>
      </w:pPr>
      <w:r w:rsidRPr="00443C82">
        <w:rPr>
          <w:b/>
          <w:bCs/>
          <w:lang w:eastAsia="zh-CN"/>
        </w:rPr>
        <w:t>Event LTM5</w:t>
      </w:r>
      <w:r w:rsidRPr="00443C82">
        <w:rPr>
          <w:rFonts w:hint="eastAsia"/>
          <w:b/>
          <w:bCs/>
          <w:lang w:eastAsia="zh-CN"/>
        </w:rPr>
        <w:t>a</w:t>
      </w:r>
      <w:r w:rsidRPr="00443C82">
        <w:rPr>
          <w:b/>
          <w:bCs/>
          <w:lang w:eastAsia="zh-CN"/>
        </w:rPr>
        <w:t xml:space="preserve">: </w:t>
      </w:r>
      <w:r w:rsidRPr="00443C82">
        <w:rPr>
          <w:rFonts w:hint="eastAsia"/>
          <w:b/>
          <w:bCs/>
          <w:lang w:eastAsia="zh-CN"/>
        </w:rPr>
        <w:t>S</w:t>
      </w:r>
      <w:r w:rsidRPr="00443C82">
        <w:rPr>
          <w:b/>
          <w:bCs/>
          <w:lang w:eastAsia="zh-CN"/>
        </w:rPr>
        <w:t>erving cell becomes worse than absolute threshold1 AND candidate cell becomes better than another absolute threshold2.</w:t>
      </w:r>
    </w:p>
    <w:p w14:paraId="1B997E95" w14:textId="77777777" w:rsidR="00043F9B" w:rsidRPr="006C1FB5" w:rsidRDefault="00043F9B" w:rsidP="00043F9B">
      <w:pPr>
        <w:spacing w:after="0"/>
        <w:rPr>
          <w:b/>
          <w:bCs/>
          <w:lang w:eastAsia="zh-CN"/>
        </w:rPr>
      </w:pPr>
      <w:r w:rsidRPr="006C1FB5">
        <w:rPr>
          <w:b/>
          <w:bCs/>
          <w:lang w:eastAsia="zh-CN"/>
        </w:rPr>
        <w:t xml:space="preserve">Proposal </w:t>
      </w:r>
      <w:r w:rsidRPr="006C1FB5">
        <w:rPr>
          <w:rFonts w:hint="eastAsia"/>
          <w:b/>
          <w:bCs/>
          <w:lang w:eastAsia="zh-CN"/>
        </w:rPr>
        <w:t>2</w:t>
      </w:r>
      <w:r w:rsidRPr="006C1FB5">
        <w:rPr>
          <w:b/>
          <w:bCs/>
          <w:lang w:eastAsia="zh-CN"/>
        </w:rPr>
        <w:t xml:space="preserve">: </w:t>
      </w:r>
      <w:r w:rsidRPr="006C1FB5">
        <w:rPr>
          <w:rFonts w:hint="eastAsia"/>
          <w:b/>
          <w:bCs/>
          <w:lang w:eastAsia="zh-CN"/>
        </w:rPr>
        <w:t>T</w:t>
      </w:r>
      <w:r w:rsidRPr="006C1FB5">
        <w:rPr>
          <w:b/>
          <w:bCs/>
          <w:lang w:eastAsia="zh-CN"/>
        </w:rPr>
        <w:t>here are two options for defining cell level measurement results::</w:t>
      </w:r>
    </w:p>
    <w:p w14:paraId="6A99E189" w14:textId="77777777" w:rsidR="00043F9B" w:rsidRPr="006C1FB5" w:rsidRDefault="00043F9B" w:rsidP="00043F9B">
      <w:pPr>
        <w:pStyle w:val="af5"/>
        <w:numPr>
          <w:ilvl w:val="0"/>
          <w:numId w:val="28"/>
        </w:numPr>
        <w:spacing w:after="0"/>
        <w:rPr>
          <w:b/>
          <w:bCs/>
          <w:lang w:eastAsia="zh-CN"/>
        </w:rPr>
      </w:pPr>
      <w:r w:rsidRPr="006C1FB5">
        <w:rPr>
          <w:b/>
          <w:bCs/>
          <w:lang w:eastAsia="zh-CN"/>
        </w:rPr>
        <w:t>Option 1: Similar to L3 measurements, beam specific measurements are consolidated to derive cell quality;</w:t>
      </w:r>
    </w:p>
    <w:p w14:paraId="52DE46D9" w14:textId="54A36CE0" w:rsidR="00043F9B" w:rsidRPr="00043F9B" w:rsidRDefault="00043F9B" w:rsidP="00043F9B">
      <w:pPr>
        <w:pStyle w:val="af5"/>
        <w:numPr>
          <w:ilvl w:val="0"/>
          <w:numId w:val="28"/>
        </w:numPr>
        <w:rPr>
          <w:b/>
          <w:bCs/>
          <w:lang w:eastAsia="zh-CN"/>
        </w:rPr>
      </w:pPr>
      <w:r w:rsidRPr="006C1FB5">
        <w:rPr>
          <w:b/>
          <w:bCs/>
          <w:lang w:eastAsia="zh-CN"/>
        </w:rPr>
        <w:t xml:space="preserve">Option 2: </w:t>
      </w:r>
      <w:r>
        <w:rPr>
          <w:rFonts w:hint="eastAsia"/>
          <w:b/>
          <w:bCs/>
          <w:lang w:eastAsia="zh-CN"/>
        </w:rPr>
        <w:t>A</w:t>
      </w:r>
      <w:r w:rsidRPr="009E2AE1">
        <w:rPr>
          <w:b/>
          <w:bCs/>
          <w:lang w:eastAsia="zh-CN"/>
        </w:rPr>
        <w:t xml:space="preserve"> configurable number of</w:t>
      </w:r>
      <w:r w:rsidRPr="006C1FB5">
        <w:rPr>
          <w:b/>
          <w:bCs/>
          <w:lang w:eastAsia="zh-CN"/>
        </w:rPr>
        <w:t xml:space="preserve"> beams meet the corresponding thresholds, and then Event LTM3a/4a/5a is considered to be satisfied.</w:t>
      </w:r>
      <w:r w:rsidRPr="006C1FB5">
        <w:rPr>
          <w:rFonts w:ascii="Times-Roman" w:hAnsi="Times-Roman" w:hint="eastAsia"/>
          <w:b/>
          <w:bCs/>
          <w:color w:val="000000"/>
          <w:lang w:eastAsia="zh-CN"/>
        </w:rPr>
        <w:t xml:space="preserve"> </w:t>
      </w:r>
    </w:p>
    <w:p w14:paraId="7D4D952A" w14:textId="77777777" w:rsidR="00043F9B" w:rsidRDefault="00043F9B" w:rsidP="00043F9B">
      <w:pPr>
        <w:rPr>
          <w:b/>
          <w:bCs/>
          <w:lang w:eastAsia="zh-CN"/>
        </w:rPr>
      </w:pPr>
      <w:r w:rsidRPr="006C1FB5">
        <w:rPr>
          <w:b/>
          <w:bCs/>
          <w:lang w:eastAsia="zh-CN"/>
        </w:rPr>
        <w:t xml:space="preserve">Proposal </w:t>
      </w:r>
      <w:r>
        <w:rPr>
          <w:rFonts w:hint="eastAsia"/>
          <w:b/>
          <w:bCs/>
          <w:lang w:eastAsia="zh-CN"/>
        </w:rPr>
        <w:t>3</w:t>
      </w:r>
      <w:r w:rsidRPr="006C1FB5">
        <w:rPr>
          <w:b/>
          <w:bCs/>
          <w:lang w:eastAsia="zh-CN"/>
        </w:rPr>
        <w:t>:</w:t>
      </w:r>
      <w:r>
        <w:rPr>
          <w:rFonts w:hint="eastAsia"/>
          <w:b/>
          <w:bCs/>
          <w:lang w:eastAsia="zh-CN"/>
        </w:rPr>
        <w:t xml:space="preserve"> </w:t>
      </w:r>
      <w:r w:rsidRPr="00F2766C">
        <w:rPr>
          <w:b/>
          <w:bCs/>
          <w:lang w:eastAsia="zh-CN"/>
        </w:rPr>
        <w:t>RAN2 discusses whether to use cell level TTT or beam level TTT</w:t>
      </w:r>
      <w:r>
        <w:rPr>
          <w:rFonts w:hint="eastAsia"/>
          <w:b/>
          <w:bCs/>
          <w:lang w:eastAsia="zh-CN"/>
        </w:rPr>
        <w:t>.</w:t>
      </w:r>
    </w:p>
    <w:p w14:paraId="7CA45230" w14:textId="78CAE2F8" w:rsidR="00043F9B" w:rsidRPr="004D01EA" w:rsidRDefault="00043F9B" w:rsidP="00043F9B">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4: </w:t>
      </w:r>
      <w:r w:rsidRPr="0054456C">
        <w:rPr>
          <w:rFonts w:ascii="Times-Roman" w:hAnsi="Times-Roman" w:hint="eastAsia"/>
          <w:b/>
          <w:bCs/>
          <w:color w:val="000000"/>
          <w:lang w:eastAsia="zh-CN"/>
        </w:rPr>
        <w:t xml:space="preserve">For </w:t>
      </w:r>
      <w:r>
        <w:rPr>
          <w:rFonts w:ascii="Times-Roman" w:hAnsi="Times-Roman" w:hint="eastAsia"/>
          <w:b/>
          <w:bCs/>
          <w:color w:val="000000"/>
          <w:lang w:eastAsia="zh-CN"/>
        </w:rPr>
        <w:t>beam</w:t>
      </w:r>
      <w:r w:rsidRPr="0054456C">
        <w:rPr>
          <w:rFonts w:ascii="Times-Roman" w:hAnsi="Times-Roman"/>
          <w:b/>
          <w:bCs/>
          <w:color w:val="000000"/>
          <w:lang w:eastAsia="zh-CN"/>
        </w:rPr>
        <w:t xml:space="preserve"> level TTT</w:t>
      </w:r>
      <w:r>
        <w:rPr>
          <w:rFonts w:ascii="Times-Roman" w:hAnsi="Times-Roman" w:hint="eastAsia"/>
          <w:b/>
          <w:bCs/>
          <w:color w:val="000000"/>
          <w:lang w:eastAsia="zh-CN"/>
        </w:rPr>
        <w:t xml:space="preserve">, </w:t>
      </w:r>
      <w:r w:rsidR="00DE2F0F">
        <w:rPr>
          <w:rFonts w:ascii="Times-Roman" w:hAnsi="Times-Roman" w:hint="eastAsia"/>
          <w:b/>
          <w:bCs/>
          <w:color w:val="000000"/>
          <w:lang w:eastAsia="zh-CN"/>
        </w:rPr>
        <w:t>i</w:t>
      </w:r>
      <w:r w:rsidRPr="009476DF">
        <w:rPr>
          <w:rFonts w:ascii="Times-Roman" w:hAnsi="Times-Roman"/>
          <w:b/>
          <w:bCs/>
          <w:color w:val="000000"/>
          <w:lang w:eastAsia="zh-CN"/>
        </w:rPr>
        <w:t xml:space="preserve">f multiple RSs meet the event conditions </w:t>
      </w:r>
      <w:r>
        <w:rPr>
          <w:rFonts w:ascii="Times-Roman" w:hAnsi="Times-Roman" w:hint="eastAsia"/>
          <w:b/>
          <w:bCs/>
          <w:color w:val="000000"/>
          <w:lang w:eastAsia="zh-CN"/>
        </w:rPr>
        <w:t>at the same time</w:t>
      </w:r>
      <w:r w:rsidRPr="009476DF">
        <w:rPr>
          <w:rFonts w:ascii="Times-Roman" w:hAnsi="Times-Roman"/>
          <w:b/>
          <w:bCs/>
          <w:color w:val="000000"/>
          <w:lang w:eastAsia="zh-CN"/>
        </w:rPr>
        <w:t xml:space="preserve">, only one </w:t>
      </w:r>
      <w:r>
        <w:rPr>
          <w:rFonts w:ascii="Times-Roman" w:hAnsi="Times-Roman" w:hint="eastAsia"/>
          <w:b/>
          <w:bCs/>
          <w:color w:val="000000"/>
          <w:lang w:eastAsia="zh-CN"/>
        </w:rPr>
        <w:t xml:space="preserve">L1 </w:t>
      </w:r>
      <w:r w:rsidRPr="009476DF">
        <w:rPr>
          <w:rFonts w:ascii="Times-Roman" w:hAnsi="Times-Roman"/>
          <w:b/>
          <w:bCs/>
          <w:color w:val="000000"/>
          <w:lang w:eastAsia="zh-CN"/>
        </w:rPr>
        <w:t>measurement report will be triggered.</w:t>
      </w:r>
    </w:p>
    <w:p w14:paraId="59EC1867" w14:textId="77777777" w:rsidR="00043F9B" w:rsidRDefault="00043F9B" w:rsidP="00043F9B">
      <w:pPr>
        <w:rPr>
          <w:rFonts w:ascii="Times-Roman" w:hAnsi="Times-Roman" w:hint="eastAsia"/>
          <w:b/>
          <w:bCs/>
          <w:color w:val="000000"/>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5</w:t>
      </w:r>
      <w:r>
        <w:rPr>
          <w:rFonts w:ascii="Times-Roman" w:hAnsi="Times-Roman"/>
          <w:b/>
          <w:bCs/>
          <w:color w:val="000000"/>
          <w:lang w:eastAsia="zh-CN"/>
        </w:rPr>
        <w:t>:</w:t>
      </w:r>
      <w:r>
        <w:rPr>
          <w:rFonts w:ascii="Times-Roman" w:hAnsi="Times-Roman" w:hint="eastAsia"/>
          <w:b/>
          <w:bCs/>
          <w:color w:val="000000"/>
          <w:lang w:eastAsia="zh-CN"/>
        </w:rPr>
        <w:t xml:space="preserve"> </w:t>
      </w:r>
      <w:r w:rsidRPr="0054456C">
        <w:rPr>
          <w:rFonts w:ascii="Times-Roman" w:hAnsi="Times-Roman" w:hint="eastAsia"/>
          <w:b/>
          <w:bCs/>
          <w:color w:val="000000"/>
          <w:lang w:eastAsia="zh-CN"/>
        </w:rPr>
        <w:t xml:space="preserve">For </w:t>
      </w:r>
      <w:r w:rsidRPr="0054456C">
        <w:rPr>
          <w:rFonts w:ascii="Times-Roman" w:hAnsi="Times-Roman"/>
          <w:b/>
          <w:bCs/>
          <w:color w:val="000000"/>
          <w:lang w:eastAsia="zh-CN"/>
        </w:rPr>
        <w:t>cell level TTT</w:t>
      </w:r>
      <w:r>
        <w:rPr>
          <w:rFonts w:ascii="Times-Roman" w:hAnsi="Times-Roman" w:hint="eastAsia"/>
          <w:b/>
          <w:bCs/>
          <w:color w:val="000000"/>
          <w:lang w:eastAsia="zh-CN"/>
        </w:rPr>
        <w:t xml:space="preserve">, </w:t>
      </w:r>
      <w:r w:rsidRPr="009A3496">
        <w:rPr>
          <w:rFonts w:ascii="Times-Roman" w:hAnsi="Times-Roman"/>
          <w:b/>
          <w:bCs/>
          <w:color w:val="000000"/>
          <w:lang w:eastAsia="zh-CN"/>
        </w:rPr>
        <w:t xml:space="preserve">TTT timer is not reset when the </w:t>
      </w:r>
      <w:r>
        <w:rPr>
          <w:rFonts w:ascii="Times-Roman" w:hAnsi="Times-Roman" w:hint="eastAsia"/>
          <w:b/>
          <w:bCs/>
          <w:color w:val="000000"/>
          <w:lang w:eastAsia="zh-CN"/>
        </w:rPr>
        <w:t>current</w:t>
      </w:r>
      <w:r w:rsidRPr="009A3496">
        <w:rPr>
          <w:rFonts w:ascii="Times-Roman" w:hAnsi="Times-Roman"/>
          <w:b/>
          <w:bCs/>
          <w:color w:val="000000"/>
          <w:lang w:eastAsia="zh-CN"/>
        </w:rPr>
        <w:t xml:space="preserve"> beam of serving cell changes.</w:t>
      </w:r>
    </w:p>
    <w:p w14:paraId="51710A53" w14:textId="77777777" w:rsidR="00043F9B" w:rsidRPr="00C06B34" w:rsidRDefault="00043F9B" w:rsidP="00043F9B">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6</w:t>
      </w:r>
      <w:r>
        <w:rPr>
          <w:rFonts w:ascii="Times-Roman" w:hAnsi="Times-Roman"/>
          <w:b/>
          <w:bCs/>
          <w:color w:val="000000"/>
          <w:lang w:eastAsia="zh-CN"/>
        </w:rPr>
        <w:t>:</w:t>
      </w:r>
      <w:r>
        <w:rPr>
          <w:rFonts w:ascii="Times-Roman" w:hAnsi="Times-Roman" w:hint="eastAsia"/>
          <w:b/>
          <w:bCs/>
          <w:color w:val="000000"/>
          <w:lang w:eastAsia="zh-CN"/>
        </w:rPr>
        <w:t xml:space="preserve"> </w:t>
      </w:r>
      <w:r w:rsidRPr="0088589E">
        <w:rPr>
          <w:rFonts w:ascii="Times-Roman" w:hAnsi="Times-Roman"/>
          <w:b/>
          <w:bCs/>
          <w:color w:val="000000"/>
          <w:lang w:eastAsia="zh-CN"/>
        </w:rPr>
        <w:t>When the current beam of serving cell changes, the UE carries the latest current beam measurement information in the measurement report.</w:t>
      </w:r>
    </w:p>
    <w:p w14:paraId="1C03B2FC" w14:textId="1B3746CB" w:rsidR="00043F9B" w:rsidRDefault="007B37E9" w:rsidP="00043F9B">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7: </w:t>
      </w:r>
      <w:r w:rsidRPr="0054456C">
        <w:rPr>
          <w:rFonts w:ascii="Times-Roman" w:hAnsi="Times-Roman" w:hint="eastAsia"/>
          <w:b/>
          <w:bCs/>
          <w:color w:val="000000"/>
          <w:lang w:eastAsia="zh-CN"/>
        </w:rPr>
        <w:t xml:space="preserve">For </w:t>
      </w:r>
      <w:r w:rsidRPr="0054456C">
        <w:rPr>
          <w:rFonts w:ascii="Times-Roman" w:hAnsi="Times-Roman"/>
          <w:b/>
          <w:bCs/>
          <w:color w:val="000000"/>
          <w:lang w:eastAsia="zh-CN"/>
        </w:rPr>
        <w:t>cell level TTT</w:t>
      </w:r>
      <w:r>
        <w:rPr>
          <w:rFonts w:ascii="Times-Roman" w:hAnsi="Times-Roman" w:hint="eastAsia"/>
          <w:b/>
          <w:bCs/>
          <w:color w:val="000000"/>
          <w:lang w:eastAsia="zh-CN"/>
        </w:rPr>
        <w:t xml:space="preserve">, </w:t>
      </w:r>
      <w:r w:rsidRPr="009A3496">
        <w:rPr>
          <w:rFonts w:ascii="Times-Roman" w:hAnsi="Times-Roman"/>
          <w:b/>
          <w:bCs/>
          <w:color w:val="000000"/>
          <w:lang w:eastAsia="zh-CN"/>
        </w:rPr>
        <w:t xml:space="preserve">TTT timer is </w:t>
      </w:r>
      <w:r>
        <w:rPr>
          <w:rFonts w:ascii="Times-Roman" w:hAnsi="Times-Roman" w:hint="eastAsia"/>
          <w:b/>
          <w:bCs/>
          <w:color w:val="000000"/>
          <w:lang w:eastAsia="zh-CN"/>
        </w:rPr>
        <w:t xml:space="preserve">not </w:t>
      </w:r>
      <w:r w:rsidRPr="009A3496">
        <w:rPr>
          <w:rFonts w:ascii="Times-Roman" w:hAnsi="Times-Roman"/>
          <w:b/>
          <w:bCs/>
          <w:color w:val="000000"/>
          <w:lang w:eastAsia="zh-CN"/>
        </w:rPr>
        <w:t xml:space="preserve">reset when the beam of </w:t>
      </w:r>
      <w:r w:rsidRPr="00CC1C51">
        <w:rPr>
          <w:rFonts w:ascii="Times-Roman" w:hAnsi="Times-Roman"/>
          <w:b/>
          <w:bCs/>
          <w:color w:val="000000"/>
          <w:lang w:eastAsia="zh-CN"/>
        </w:rPr>
        <w:t>candidate</w:t>
      </w:r>
      <w:r w:rsidRPr="009A3496">
        <w:rPr>
          <w:rFonts w:ascii="Times-Roman" w:hAnsi="Times-Roman"/>
          <w:b/>
          <w:bCs/>
          <w:color w:val="000000"/>
          <w:lang w:eastAsia="zh-CN"/>
        </w:rPr>
        <w:t xml:space="preserve"> cell changes.</w:t>
      </w:r>
    </w:p>
    <w:p w14:paraId="5412E543" w14:textId="77777777" w:rsidR="00043F9B" w:rsidRPr="00014FD2" w:rsidRDefault="00043F9B" w:rsidP="00043F9B">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8: </w:t>
      </w:r>
      <w:r w:rsidRPr="000F14BD">
        <w:rPr>
          <w:rFonts w:hint="eastAsia"/>
          <w:b/>
          <w:bCs/>
          <w:lang w:eastAsia="zh-CN"/>
        </w:rPr>
        <w:t>F</w:t>
      </w:r>
      <w:r w:rsidRPr="000F14BD">
        <w:rPr>
          <w:b/>
          <w:bCs/>
          <w:lang w:eastAsia="zh-CN"/>
        </w:rPr>
        <w:t>or the identification of the serving cell RS for event evaluation, RAN1's ​​option 2 that “derived from QCL RS(s) or SSB QCLed with the QCL RS of the indicated joint/DL TCI state for the serving cell”</w:t>
      </w:r>
      <w:r w:rsidRPr="000F14BD">
        <w:rPr>
          <w:rFonts w:hint="eastAsia"/>
          <w:b/>
          <w:bCs/>
          <w:lang w:eastAsia="zh-CN"/>
        </w:rPr>
        <w:t xml:space="preserve"> </w:t>
      </w:r>
      <w:r w:rsidRPr="000F14BD">
        <w:rPr>
          <w:b/>
          <w:bCs/>
          <w:lang w:eastAsia="zh-CN"/>
        </w:rPr>
        <w:t>could be supported</w:t>
      </w:r>
      <w:r w:rsidRPr="000F14BD">
        <w:rPr>
          <w:rFonts w:hint="eastAsia"/>
          <w:b/>
          <w:bCs/>
          <w:lang w:eastAsia="zh-CN"/>
        </w:rPr>
        <w:t>, and send a LS to RAN1.</w:t>
      </w:r>
    </w:p>
    <w:p w14:paraId="2EC5FDBF" w14:textId="0E831CE7" w:rsidR="00043F9B" w:rsidRPr="00043F9B" w:rsidRDefault="00043F9B" w:rsidP="00043F9B">
      <w:pPr>
        <w:rPr>
          <w:lang w:eastAsia="zh-CN"/>
        </w:rPr>
      </w:pPr>
      <w:r>
        <w:rPr>
          <w:rFonts w:ascii="Times-Roman" w:hAnsi="Times-Roman" w:hint="eastAsia"/>
          <w:b/>
          <w:bCs/>
          <w:color w:val="000000"/>
          <w:lang w:eastAsia="zh-CN"/>
        </w:rPr>
        <w:t>P</w:t>
      </w:r>
      <w:r>
        <w:rPr>
          <w:rFonts w:ascii="Times-Roman" w:hAnsi="Times-Roman"/>
          <w:b/>
          <w:bCs/>
          <w:color w:val="000000"/>
          <w:lang w:eastAsia="zh-CN"/>
        </w:rPr>
        <w:t xml:space="preserve">roposal </w:t>
      </w:r>
      <w:r>
        <w:rPr>
          <w:rFonts w:ascii="Times-Roman" w:hAnsi="Times-Roman" w:hint="eastAsia"/>
          <w:b/>
          <w:bCs/>
          <w:color w:val="000000"/>
          <w:lang w:eastAsia="zh-CN"/>
        </w:rPr>
        <w:t xml:space="preserve">9: </w:t>
      </w:r>
      <w:r w:rsidRPr="00043F9B">
        <w:rPr>
          <w:rFonts w:ascii="Times-Roman" w:hAnsi="Times-Roman" w:hint="eastAsia"/>
          <w:b/>
          <w:bCs/>
          <w:color w:val="000000"/>
          <w:lang w:eastAsia="zh-CN"/>
        </w:rPr>
        <w:t xml:space="preserve">RAN2 discuss whether introduce </w:t>
      </w:r>
      <w:r w:rsidRPr="00043F9B">
        <w:rPr>
          <w:b/>
          <w:bCs/>
          <w:lang w:eastAsia="zh-CN"/>
        </w:rPr>
        <w:t>L1 event triggered report reference config carried in LTM-Config</w:t>
      </w:r>
      <w:r w:rsidRPr="00043F9B">
        <w:rPr>
          <w:rFonts w:hint="eastAsia"/>
          <w:b/>
          <w:bCs/>
          <w:lang w:eastAsia="zh-CN"/>
        </w:rPr>
        <w:t>.</w:t>
      </w:r>
    </w:p>
    <w:p w14:paraId="056E8E16" w14:textId="77777777" w:rsidR="00043F9B" w:rsidRPr="00043F9B" w:rsidRDefault="00043F9B" w:rsidP="00043F9B">
      <w:pPr>
        <w:rPr>
          <w:b/>
          <w:bCs/>
          <w:lang w:eastAsia="zh-CN"/>
        </w:rPr>
      </w:pPr>
    </w:p>
    <w:p w14:paraId="51B76106" w14:textId="77777777" w:rsidR="003F754F" w:rsidRDefault="0024548A">
      <w:pPr>
        <w:pStyle w:val="1"/>
      </w:pPr>
      <w:r>
        <w:t>References</w:t>
      </w:r>
    </w:p>
    <w:p w14:paraId="79941ABA" w14:textId="503E5788" w:rsidR="003F754F" w:rsidRDefault="001C0122" w:rsidP="000A3B50">
      <w:pPr>
        <w:pStyle w:val="af5"/>
        <w:numPr>
          <w:ilvl w:val="0"/>
          <w:numId w:val="6"/>
        </w:numPr>
        <w:rPr>
          <w:lang w:eastAsia="zh-CN"/>
        </w:rPr>
      </w:pPr>
      <w:r w:rsidRPr="001C0122">
        <w:rPr>
          <w:lang w:eastAsia="zh-CN"/>
        </w:rPr>
        <w:t>R2-2407571</w:t>
      </w:r>
      <w:r w:rsidR="0024548A">
        <w:rPr>
          <w:lang w:eastAsia="zh-CN"/>
        </w:rPr>
        <w:t xml:space="preserve"> </w:t>
      </w:r>
      <w:r w:rsidR="000935F9" w:rsidRPr="000935F9">
        <w:rPr>
          <w:lang w:eastAsia="zh-CN"/>
        </w:rPr>
        <w:t>Report from session on V2X/SL, R18/19 MOB, and R19 NES</w:t>
      </w:r>
      <w:r w:rsidR="000935F9">
        <w:rPr>
          <w:rFonts w:hint="eastAsia"/>
          <w:lang w:eastAsia="zh-CN"/>
        </w:rPr>
        <w:t>.</w:t>
      </w:r>
    </w:p>
    <w:p w14:paraId="350B1E7F" w14:textId="3361F12B" w:rsidR="00E303B0" w:rsidRDefault="00E303B0" w:rsidP="000A3B50">
      <w:pPr>
        <w:pStyle w:val="af5"/>
        <w:numPr>
          <w:ilvl w:val="0"/>
          <w:numId w:val="6"/>
        </w:numPr>
        <w:rPr>
          <w:lang w:eastAsia="zh-CN"/>
        </w:rPr>
      </w:pPr>
      <w:r w:rsidRPr="00E303B0">
        <w:rPr>
          <w:lang w:eastAsia="zh-CN"/>
        </w:rPr>
        <w:t>RP-242356</w:t>
      </w:r>
      <w:r>
        <w:rPr>
          <w:rFonts w:hint="eastAsia"/>
          <w:lang w:eastAsia="zh-CN"/>
        </w:rPr>
        <w:t xml:space="preserve"> </w:t>
      </w:r>
      <w:r w:rsidR="007874F0" w:rsidRPr="007874F0">
        <w:rPr>
          <w:lang w:eastAsia="zh-CN"/>
        </w:rPr>
        <w:t>Revised Work Item: NR mobility enhancements Phase 4</w:t>
      </w:r>
      <w:r w:rsidR="007874F0">
        <w:rPr>
          <w:rFonts w:hint="eastAsia"/>
          <w:lang w:eastAsia="zh-CN"/>
        </w:rPr>
        <w:t>.</w:t>
      </w:r>
    </w:p>
    <w:sectPr w:rsidR="00E303B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B5A28" w14:textId="77777777" w:rsidR="008C10BE" w:rsidRDefault="008C10BE">
      <w:pPr>
        <w:spacing w:after="0"/>
      </w:pPr>
      <w:r>
        <w:separator/>
      </w:r>
    </w:p>
  </w:endnote>
  <w:endnote w:type="continuationSeparator" w:id="0">
    <w:p w14:paraId="50669AF9" w14:textId="77777777" w:rsidR="008C10BE" w:rsidRDefault="008C10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LineDraw">
    <w:altName w:val="Segoe Print"/>
    <w:charset w:val="02"/>
    <w:family w:val="modern"/>
    <w:pitch w:val="default"/>
  </w:font>
  <w:font w:name="微软雅黑">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B7AD7" w14:textId="77777777" w:rsidR="008C10BE" w:rsidRDefault="008C10BE">
      <w:pPr>
        <w:spacing w:after="0"/>
      </w:pPr>
      <w:r>
        <w:separator/>
      </w:r>
    </w:p>
  </w:footnote>
  <w:footnote w:type="continuationSeparator" w:id="0">
    <w:p w14:paraId="18B2AD5E" w14:textId="77777777" w:rsidR="008C10BE" w:rsidRDefault="008C10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0A1D34"/>
    <w:multiLevelType w:val="hybridMultilevel"/>
    <w:tmpl w:val="3F62F384"/>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CC286B"/>
    <w:multiLevelType w:val="hybridMultilevel"/>
    <w:tmpl w:val="B754BD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361000"/>
    <w:multiLevelType w:val="hybridMultilevel"/>
    <w:tmpl w:val="590A5386"/>
    <w:lvl w:ilvl="0" w:tplc="7ED6374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1F708C"/>
    <w:multiLevelType w:val="hybridMultilevel"/>
    <w:tmpl w:val="80164722"/>
    <w:lvl w:ilvl="0" w:tplc="7ED63748">
      <w:numFmt w:val="bullet"/>
      <w:lvlText w:val="-"/>
      <w:lvlJc w:val="left"/>
      <w:pPr>
        <w:ind w:left="880" w:hanging="440"/>
      </w:pPr>
      <w:rPr>
        <w:rFonts w:ascii="Calibri" w:eastAsiaTheme="minorHAnsi"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57750887">
    <w:abstractNumId w:val="9"/>
  </w:num>
  <w:num w:numId="2" w16cid:durableId="1658069507">
    <w:abstractNumId w:val="25"/>
  </w:num>
  <w:num w:numId="3" w16cid:durableId="2017229197">
    <w:abstractNumId w:val="16"/>
  </w:num>
  <w:num w:numId="4" w16cid:durableId="496848667">
    <w:abstractNumId w:val="24"/>
  </w:num>
  <w:num w:numId="5" w16cid:durableId="1471752926">
    <w:abstractNumId w:val="15"/>
  </w:num>
  <w:num w:numId="6" w16cid:durableId="1060248803">
    <w:abstractNumId w:val="13"/>
  </w:num>
  <w:num w:numId="7" w16cid:durableId="189077229">
    <w:abstractNumId w:val="11"/>
  </w:num>
  <w:num w:numId="8" w16cid:durableId="1154446124">
    <w:abstractNumId w:val="7"/>
  </w:num>
  <w:num w:numId="9" w16cid:durableId="526405318">
    <w:abstractNumId w:val="9"/>
  </w:num>
  <w:num w:numId="10" w16cid:durableId="1805389047">
    <w:abstractNumId w:val="10"/>
  </w:num>
  <w:num w:numId="11" w16cid:durableId="1327588350">
    <w:abstractNumId w:val="22"/>
  </w:num>
  <w:num w:numId="12" w16cid:durableId="1274173398">
    <w:abstractNumId w:val="18"/>
  </w:num>
  <w:num w:numId="13" w16cid:durableId="460609182">
    <w:abstractNumId w:val="12"/>
  </w:num>
  <w:num w:numId="14" w16cid:durableId="1196506039">
    <w:abstractNumId w:val="14"/>
  </w:num>
  <w:num w:numId="15" w16cid:durableId="1296133972">
    <w:abstractNumId w:val="8"/>
  </w:num>
  <w:num w:numId="16" w16cid:durableId="1993170403">
    <w:abstractNumId w:val="2"/>
  </w:num>
  <w:num w:numId="17" w16cid:durableId="560403505">
    <w:abstractNumId w:val="9"/>
  </w:num>
  <w:num w:numId="18" w16cid:durableId="914583339">
    <w:abstractNumId w:val="19"/>
  </w:num>
  <w:num w:numId="19" w16cid:durableId="418675307">
    <w:abstractNumId w:val="20"/>
  </w:num>
  <w:num w:numId="20" w16cid:durableId="747266269">
    <w:abstractNumId w:val="3"/>
  </w:num>
  <w:num w:numId="21" w16cid:durableId="121118540">
    <w:abstractNumId w:val="21"/>
  </w:num>
  <w:num w:numId="22" w16cid:durableId="247347809">
    <w:abstractNumId w:val="23"/>
  </w:num>
  <w:num w:numId="23" w16cid:durableId="1328552037">
    <w:abstractNumId w:val="6"/>
  </w:num>
  <w:num w:numId="24" w16cid:durableId="982853958">
    <w:abstractNumId w:val="5"/>
  </w:num>
  <w:num w:numId="25" w16cid:durableId="453254285">
    <w:abstractNumId w:val="4"/>
  </w:num>
  <w:num w:numId="26" w16cid:durableId="491454796">
    <w:abstractNumId w:val="26"/>
  </w:num>
  <w:num w:numId="27" w16cid:durableId="567039922">
    <w:abstractNumId w:val="0"/>
  </w:num>
  <w:num w:numId="28" w16cid:durableId="1503666426">
    <w:abstractNumId w:val="17"/>
  </w:num>
  <w:num w:numId="29" w16cid:durableId="596791953">
    <w:abstractNumId w:val="4"/>
  </w:num>
  <w:num w:numId="30" w16cid:durableId="1095439055">
    <w:abstractNumId w:val="26"/>
  </w:num>
  <w:num w:numId="31" w16cid:durableId="1567648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C71"/>
    <w:rsid w:val="00007E3C"/>
    <w:rsid w:val="00007EC6"/>
    <w:rsid w:val="0001023B"/>
    <w:rsid w:val="000103E5"/>
    <w:rsid w:val="0001162C"/>
    <w:rsid w:val="000122AF"/>
    <w:rsid w:val="000125FD"/>
    <w:rsid w:val="00012A72"/>
    <w:rsid w:val="00013080"/>
    <w:rsid w:val="000132D8"/>
    <w:rsid w:val="00013E2E"/>
    <w:rsid w:val="0001497F"/>
    <w:rsid w:val="00014E7A"/>
    <w:rsid w:val="00014FD2"/>
    <w:rsid w:val="00015B69"/>
    <w:rsid w:val="00015F4C"/>
    <w:rsid w:val="000174B2"/>
    <w:rsid w:val="000174E0"/>
    <w:rsid w:val="0001793A"/>
    <w:rsid w:val="0002030D"/>
    <w:rsid w:val="00020852"/>
    <w:rsid w:val="00020B9C"/>
    <w:rsid w:val="00021049"/>
    <w:rsid w:val="00022177"/>
    <w:rsid w:val="00022E3A"/>
    <w:rsid w:val="000240C1"/>
    <w:rsid w:val="000248A9"/>
    <w:rsid w:val="00027269"/>
    <w:rsid w:val="0002738B"/>
    <w:rsid w:val="000277AE"/>
    <w:rsid w:val="0002783A"/>
    <w:rsid w:val="00027F6D"/>
    <w:rsid w:val="00030067"/>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5892"/>
    <w:rsid w:val="00036B05"/>
    <w:rsid w:val="000373CE"/>
    <w:rsid w:val="00040095"/>
    <w:rsid w:val="0004310B"/>
    <w:rsid w:val="000436E9"/>
    <w:rsid w:val="0004392A"/>
    <w:rsid w:val="00043C3A"/>
    <w:rsid w:val="00043F9B"/>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115F"/>
    <w:rsid w:val="00061AFD"/>
    <w:rsid w:val="00061B07"/>
    <w:rsid w:val="00061F83"/>
    <w:rsid w:val="00063212"/>
    <w:rsid w:val="000634BE"/>
    <w:rsid w:val="00064E53"/>
    <w:rsid w:val="00064FC1"/>
    <w:rsid w:val="000654D7"/>
    <w:rsid w:val="00065E74"/>
    <w:rsid w:val="000662BF"/>
    <w:rsid w:val="00067185"/>
    <w:rsid w:val="0006722A"/>
    <w:rsid w:val="000676BC"/>
    <w:rsid w:val="00067CDC"/>
    <w:rsid w:val="00067CF5"/>
    <w:rsid w:val="000715AF"/>
    <w:rsid w:val="0007161C"/>
    <w:rsid w:val="0007199C"/>
    <w:rsid w:val="000733A5"/>
    <w:rsid w:val="00073649"/>
    <w:rsid w:val="00074224"/>
    <w:rsid w:val="0007498D"/>
    <w:rsid w:val="0007506F"/>
    <w:rsid w:val="00075FA2"/>
    <w:rsid w:val="00076243"/>
    <w:rsid w:val="000763B6"/>
    <w:rsid w:val="00077E84"/>
    <w:rsid w:val="00080179"/>
    <w:rsid w:val="00080512"/>
    <w:rsid w:val="0008064B"/>
    <w:rsid w:val="0008098D"/>
    <w:rsid w:val="00080BE0"/>
    <w:rsid w:val="00081D9D"/>
    <w:rsid w:val="00083611"/>
    <w:rsid w:val="0008408A"/>
    <w:rsid w:val="0008466E"/>
    <w:rsid w:val="0008489D"/>
    <w:rsid w:val="0008552A"/>
    <w:rsid w:val="00086C2C"/>
    <w:rsid w:val="00091E48"/>
    <w:rsid w:val="0009229C"/>
    <w:rsid w:val="00092A0C"/>
    <w:rsid w:val="000935F9"/>
    <w:rsid w:val="00093DB2"/>
    <w:rsid w:val="00094964"/>
    <w:rsid w:val="000979AE"/>
    <w:rsid w:val="00097A7A"/>
    <w:rsid w:val="00097D29"/>
    <w:rsid w:val="000A0052"/>
    <w:rsid w:val="000A0C4C"/>
    <w:rsid w:val="000A141D"/>
    <w:rsid w:val="000A1CD7"/>
    <w:rsid w:val="000A23B5"/>
    <w:rsid w:val="000A2B1D"/>
    <w:rsid w:val="000A3593"/>
    <w:rsid w:val="000A3B50"/>
    <w:rsid w:val="000A43AB"/>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7224"/>
    <w:rsid w:val="000E76ED"/>
    <w:rsid w:val="000E7E0B"/>
    <w:rsid w:val="000F003B"/>
    <w:rsid w:val="000F14BD"/>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98B"/>
    <w:rsid w:val="00103FD9"/>
    <w:rsid w:val="00105382"/>
    <w:rsid w:val="00105EE4"/>
    <w:rsid w:val="00106D41"/>
    <w:rsid w:val="0010746E"/>
    <w:rsid w:val="0011158C"/>
    <w:rsid w:val="0011229B"/>
    <w:rsid w:val="00112453"/>
    <w:rsid w:val="00113FDD"/>
    <w:rsid w:val="00114C47"/>
    <w:rsid w:val="00116505"/>
    <w:rsid w:val="0011672A"/>
    <w:rsid w:val="00116D74"/>
    <w:rsid w:val="00117213"/>
    <w:rsid w:val="00117456"/>
    <w:rsid w:val="001207AA"/>
    <w:rsid w:val="00120849"/>
    <w:rsid w:val="00120DC5"/>
    <w:rsid w:val="0012180D"/>
    <w:rsid w:val="00122D33"/>
    <w:rsid w:val="00122F1F"/>
    <w:rsid w:val="0012397B"/>
    <w:rsid w:val="00123BA3"/>
    <w:rsid w:val="00123DCF"/>
    <w:rsid w:val="001252CC"/>
    <w:rsid w:val="00125AEB"/>
    <w:rsid w:val="00127966"/>
    <w:rsid w:val="00130400"/>
    <w:rsid w:val="00131889"/>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1EBC"/>
    <w:rsid w:val="00143E05"/>
    <w:rsid w:val="00144014"/>
    <w:rsid w:val="001443A3"/>
    <w:rsid w:val="00145D02"/>
    <w:rsid w:val="001466B2"/>
    <w:rsid w:val="001468F9"/>
    <w:rsid w:val="00147252"/>
    <w:rsid w:val="0014763D"/>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15E5"/>
    <w:rsid w:val="00162012"/>
    <w:rsid w:val="00162453"/>
    <w:rsid w:val="001625D3"/>
    <w:rsid w:val="00162732"/>
    <w:rsid w:val="00162FC7"/>
    <w:rsid w:val="00164CE2"/>
    <w:rsid w:val="001658EF"/>
    <w:rsid w:val="00166AA5"/>
    <w:rsid w:val="001672A9"/>
    <w:rsid w:val="00167DA4"/>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1EAC"/>
    <w:rsid w:val="00182096"/>
    <w:rsid w:val="00183251"/>
    <w:rsid w:val="001835B7"/>
    <w:rsid w:val="00183678"/>
    <w:rsid w:val="00183A6C"/>
    <w:rsid w:val="0018433A"/>
    <w:rsid w:val="001843B0"/>
    <w:rsid w:val="001847AA"/>
    <w:rsid w:val="001855D8"/>
    <w:rsid w:val="00185DAA"/>
    <w:rsid w:val="0018760F"/>
    <w:rsid w:val="0019003C"/>
    <w:rsid w:val="001919AF"/>
    <w:rsid w:val="00191A21"/>
    <w:rsid w:val="001925D1"/>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890"/>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112B"/>
    <w:rsid w:val="001C1847"/>
    <w:rsid w:val="001C1E57"/>
    <w:rsid w:val="001C2C6E"/>
    <w:rsid w:val="001C350D"/>
    <w:rsid w:val="001C4274"/>
    <w:rsid w:val="001C45E7"/>
    <w:rsid w:val="001C4BA8"/>
    <w:rsid w:val="001C4FAC"/>
    <w:rsid w:val="001C50DD"/>
    <w:rsid w:val="001C62C0"/>
    <w:rsid w:val="001C63D0"/>
    <w:rsid w:val="001C72A6"/>
    <w:rsid w:val="001C735E"/>
    <w:rsid w:val="001D0189"/>
    <w:rsid w:val="001D01F0"/>
    <w:rsid w:val="001D15D8"/>
    <w:rsid w:val="001D197B"/>
    <w:rsid w:val="001D285F"/>
    <w:rsid w:val="001D2E00"/>
    <w:rsid w:val="001D51B7"/>
    <w:rsid w:val="001D5933"/>
    <w:rsid w:val="001D5B4B"/>
    <w:rsid w:val="001D5BA7"/>
    <w:rsid w:val="001D5CFB"/>
    <w:rsid w:val="001D5F4E"/>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350F"/>
    <w:rsid w:val="001F3697"/>
    <w:rsid w:val="001F3B84"/>
    <w:rsid w:val="001F4257"/>
    <w:rsid w:val="001F42A4"/>
    <w:rsid w:val="001F457D"/>
    <w:rsid w:val="001F45B0"/>
    <w:rsid w:val="001F48FC"/>
    <w:rsid w:val="001F51FC"/>
    <w:rsid w:val="001F5D82"/>
    <w:rsid w:val="001F67DF"/>
    <w:rsid w:val="0020028B"/>
    <w:rsid w:val="00200E99"/>
    <w:rsid w:val="002010E8"/>
    <w:rsid w:val="00201577"/>
    <w:rsid w:val="002024C6"/>
    <w:rsid w:val="002029DB"/>
    <w:rsid w:val="00203C6E"/>
    <w:rsid w:val="00203DC7"/>
    <w:rsid w:val="00203E22"/>
    <w:rsid w:val="00204BDF"/>
    <w:rsid w:val="00204C4F"/>
    <w:rsid w:val="00204D04"/>
    <w:rsid w:val="00204E8C"/>
    <w:rsid w:val="00205A6A"/>
    <w:rsid w:val="00206DDD"/>
    <w:rsid w:val="002070CF"/>
    <w:rsid w:val="00207534"/>
    <w:rsid w:val="00207BC3"/>
    <w:rsid w:val="002108BE"/>
    <w:rsid w:val="00210E31"/>
    <w:rsid w:val="00211184"/>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CE6"/>
    <w:rsid w:val="00220D82"/>
    <w:rsid w:val="00221269"/>
    <w:rsid w:val="002212C3"/>
    <w:rsid w:val="002215D8"/>
    <w:rsid w:val="00225E9B"/>
    <w:rsid w:val="0022606D"/>
    <w:rsid w:val="00227673"/>
    <w:rsid w:val="00227A09"/>
    <w:rsid w:val="0023008E"/>
    <w:rsid w:val="00230146"/>
    <w:rsid w:val="002313DC"/>
    <w:rsid w:val="00231E57"/>
    <w:rsid w:val="00233757"/>
    <w:rsid w:val="0023418F"/>
    <w:rsid w:val="00235265"/>
    <w:rsid w:val="00235347"/>
    <w:rsid w:val="00236135"/>
    <w:rsid w:val="00236332"/>
    <w:rsid w:val="002364A3"/>
    <w:rsid w:val="0023771C"/>
    <w:rsid w:val="00237E17"/>
    <w:rsid w:val="002403F2"/>
    <w:rsid w:val="0024119F"/>
    <w:rsid w:val="00244B56"/>
    <w:rsid w:val="0024548A"/>
    <w:rsid w:val="00245A3F"/>
    <w:rsid w:val="00245CE8"/>
    <w:rsid w:val="002476D0"/>
    <w:rsid w:val="0025065E"/>
    <w:rsid w:val="0025073B"/>
    <w:rsid w:val="002513C0"/>
    <w:rsid w:val="002525D1"/>
    <w:rsid w:val="002525DC"/>
    <w:rsid w:val="0025331A"/>
    <w:rsid w:val="00253D53"/>
    <w:rsid w:val="00255B27"/>
    <w:rsid w:val="00257637"/>
    <w:rsid w:val="00260BFB"/>
    <w:rsid w:val="002622AB"/>
    <w:rsid w:val="002625AA"/>
    <w:rsid w:val="00263079"/>
    <w:rsid w:val="00264620"/>
    <w:rsid w:val="002650B3"/>
    <w:rsid w:val="002664FD"/>
    <w:rsid w:val="002666C6"/>
    <w:rsid w:val="00266ABB"/>
    <w:rsid w:val="00266F86"/>
    <w:rsid w:val="00267DD9"/>
    <w:rsid w:val="002701BA"/>
    <w:rsid w:val="0027065D"/>
    <w:rsid w:val="002712D1"/>
    <w:rsid w:val="0027265E"/>
    <w:rsid w:val="00272C5C"/>
    <w:rsid w:val="00272DE7"/>
    <w:rsid w:val="00273A72"/>
    <w:rsid w:val="00273BDF"/>
    <w:rsid w:val="00274788"/>
    <w:rsid w:val="002751F4"/>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4BA9"/>
    <w:rsid w:val="00284D38"/>
    <w:rsid w:val="00284E8D"/>
    <w:rsid w:val="002855BF"/>
    <w:rsid w:val="0028627F"/>
    <w:rsid w:val="002866EF"/>
    <w:rsid w:val="00286A5B"/>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9A8"/>
    <w:rsid w:val="002A1A39"/>
    <w:rsid w:val="002A1CC2"/>
    <w:rsid w:val="002A1CC6"/>
    <w:rsid w:val="002A353D"/>
    <w:rsid w:val="002A4FA6"/>
    <w:rsid w:val="002A5937"/>
    <w:rsid w:val="002A5B73"/>
    <w:rsid w:val="002A6204"/>
    <w:rsid w:val="002A6310"/>
    <w:rsid w:val="002A733A"/>
    <w:rsid w:val="002A7987"/>
    <w:rsid w:val="002A79F1"/>
    <w:rsid w:val="002B0B38"/>
    <w:rsid w:val="002B1533"/>
    <w:rsid w:val="002B1F97"/>
    <w:rsid w:val="002B2093"/>
    <w:rsid w:val="002B26B1"/>
    <w:rsid w:val="002B3195"/>
    <w:rsid w:val="002B447F"/>
    <w:rsid w:val="002B4B1A"/>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985"/>
    <w:rsid w:val="002C6B76"/>
    <w:rsid w:val="002C7D4C"/>
    <w:rsid w:val="002D02CB"/>
    <w:rsid w:val="002D0971"/>
    <w:rsid w:val="002D2FA3"/>
    <w:rsid w:val="002D48A4"/>
    <w:rsid w:val="002D4936"/>
    <w:rsid w:val="002D581D"/>
    <w:rsid w:val="002D59B0"/>
    <w:rsid w:val="002D6500"/>
    <w:rsid w:val="002D71E2"/>
    <w:rsid w:val="002D7228"/>
    <w:rsid w:val="002E0F54"/>
    <w:rsid w:val="002E124A"/>
    <w:rsid w:val="002E20D2"/>
    <w:rsid w:val="002E3201"/>
    <w:rsid w:val="002E3333"/>
    <w:rsid w:val="002E4826"/>
    <w:rsid w:val="002E4BEC"/>
    <w:rsid w:val="002E4DD1"/>
    <w:rsid w:val="002E4DD2"/>
    <w:rsid w:val="002E4EA6"/>
    <w:rsid w:val="002E52E8"/>
    <w:rsid w:val="002E5658"/>
    <w:rsid w:val="002E56C2"/>
    <w:rsid w:val="002E66A0"/>
    <w:rsid w:val="002E66A4"/>
    <w:rsid w:val="002E78E2"/>
    <w:rsid w:val="002F01B3"/>
    <w:rsid w:val="002F0518"/>
    <w:rsid w:val="002F068F"/>
    <w:rsid w:val="002F0D22"/>
    <w:rsid w:val="002F17AF"/>
    <w:rsid w:val="002F37EB"/>
    <w:rsid w:val="002F396E"/>
    <w:rsid w:val="002F4545"/>
    <w:rsid w:val="002F46BE"/>
    <w:rsid w:val="002F4C4E"/>
    <w:rsid w:val="002F4D44"/>
    <w:rsid w:val="002F55BB"/>
    <w:rsid w:val="002F6205"/>
    <w:rsid w:val="002F657B"/>
    <w:rsid w:val="002F6AB4"/>
    <w:rsid w:val="002F6B3B"/>
    <w:rsid w:val="002F6E94"/>
    <w:rsid w:val="00300858"/>
    <w:rsid w:val="00300986"/>
    <w:rsid w:val="00300CFC"/>
    <w:rsid w:val="00301C19"/>
    <w:rsid w:val="00301CCB"/>
    <w:rsid w:val="0030342F"/>
    <w:rsid w:val="003042CC"/>
    <w:rsid w:val="00304386"/>
    <w:rsid w:val="0030559A"/>
    <w:rsid w:val="00305BAE"/>
    <w:rsid w:val="00305F23"/>
    <w:rsid w:val="003107FE"/>
    <w:rsid w:val="00310F1C"/>
    <w:rsid w:val="00310F4E"/>
    <w:rsid w:val="00311756"/>
    <w:rsid w:val="00311F7E"/>
    <w:rsid w:val="003126F4"/>
    <w:rsid w:val="00312DDC"/>
    <w:rsid w:val="00312DE3"/>
    <w:rsid w:val="00313B13"/>
    <w:rsid w:val="00314224"/>
    <w:rsid w:val="003143DA"/>
    <w:rsid w:val="0031538C"/>
    <w:rsid w:val="003153BC"/>
    <w:rsid w:val="00315925"/>
    <w:rsid w:val="0031637A"/>
    <w:rsid w:val="003165BD"/>
    <w:rsid w:val="003172DC"/>
    <w:rsid w:val="003214EA"/>
    <w:rsid w:val="003216F2"/>
    <w:rsid w:val="0032239B"/>
    <w:rsid w:val="0032249F"/>
    <w:rsid w:val="00323187"/>
    <w:rsid w:val="003231E7"/>
    <w:rsid w:val="00323488"/>
    <w:rsid w:val="00324E00"/>
    <w:rsid w:val="00325E07"/>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6BED"/>
    <w:rsid w:val="00340466"/>
    <w:rsid w:val="003408E8"/>
    <w:rsid w:val="00341047"/>
    <w:rsid w:val="003411FF"/>
    <w:rsid w:val="0034135B"/>
    <w:rsid w:val="00341490"/>
    <w:rsid w:val="00341592"/>
    <w:rsid w:val="00341D42"/>
    <w:rsid w:val="00343095"/>
    <w:rsid w:val="003447D2"/>
    <w:rsid w:val="00346D68"/>
    <w:rsid w:val="003470DE"/>
    <w:rsid w:val="003471B2"/>
    <w:rsid w:val="00347B6B"/>
    <w:rsid w:val="00351630"/>
    <w:rsid w:val="00351825"/>
    <w:rsid w:val="003520EB"/>
    <w:rsid w:val="003523D2"/>
    <w:rsid w:val="0035253F"/>
    <w:rsid w:val="0035284E"/>
    <w:rsid w:val="00352C96"/>
    <w:rsid w:val="003539FE"/>
    <w:rsid w:val="0035462D"/>
    <w:rsid w:val="003546E3"/>
    <w:rsid w:val="00354802"/>
    <w:rsid w:val="00354CC7"/>
    <w:rsid w:val="00355117"/>
    <w:rsid w:val="00355E81"/>
    <w:rsid w:val="00356489"/>
    <w:rsid w:val="00357821"/>
    <w:rsid w:val="0036260E"/>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F70"/>
    <w:rsid w:val="00375746"/>
    <w:rsid w:val="00375985"/>
    <w:rsid w:val="00375D79"/>
    <w:rsid w:val="00377176"/>
    <w:rsid w:val="00377915"/>
    <w:rsid w:val="00377B2C"/>
    <w:rsid w:val="00377F51"/>
    <w:rsid w:val="00380617"/>
    <w:rsid w:val="00380A6A"/>
    <w:rsid w:val="00380E93"/>
    <w:rsid w:val="00380F85"/>
    <w:rsid w:val="00381EFD"/>
    <w:rsid w:val="00382884"/>
    <w:rsid w:val="00383BA6"/>
    <w:rsid w:val="00384A0C"/>
    <w:rsid w:val="00385856"/>
    <w:rsid w:val="003866C6"/>
    <w:rsid w:val="0038730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B8E"/>
    <w:rsid w:val="003C1D0D"/>
    <w:rsid w:val="003C2BDA"/>
    <w:rsid w:val="003C2FE2"/>
    <w:rsid w:val="003C5C02"/>
    <w:rsid w:val="003C5EFB"/>
    <w:rsid w:val="003C74C0"/>
    <w:rsid w:val="003C7655"/>
    <w:rsid w:val="003D02C7"/>
    <w:rsid w:val="003D03B6"/>
    <w:rsid w:val="003D05E1"/>
    <w:rsid w:val="003D078E"/>
    <w:rsid w:val="003D09E5"/>
    <w:rsid w:val="003D16F6"/>
    <w:rsid w:val="003D25B3"/>
    <w:rsid w:val="003D267B"/>
    <w:rsid w:val="003D3018"/>
    <w:rsid w:val="003D3400"/>
    <w:rsid w:val="003D3415"/>
    <w:rsid w:val="003D451A"/>
    <w:rsid w:val="003D47C2"/>
    <w:rsid w:val="003D4EE5"/>
    <w:rsid w:val="003D5B16"/>
    <w:rsid w:val="003D727F"/>
    <w:rsid w:val="003D76A1"/>
    <w:rsid w:val="003E0230"/>
    <w:rsid w:val="003E07D6"/>
    <w:rsid w:val="003E0C33"/>
    <w:rsid w:val="003E0F74"/>
    <w:rsid w:val="003E0F7B"/>
    <w:rsid w:val="003E1013"/>
    <w:rsid w:val="003E160D"/>
    <w:rsid w:val="003E1613"/>
    <w:rsid w:val="003E16BE"/>
    <w:rsid w:val="003E33F5"/>
    <w:rsid w:val="003E3D5F"/>
    <w:rsid w:val="003E4BC7"/>
    <w:rsid w:val="003E53C9"/>
    <w:rsid w:val="003E57B6"/>
    <w:rsid w:val="003E583F"/>
    <w:rsid w:val="003E5ADC"/>
    <w:rsid w:val="003E5EF8"/>
    <w:rsid w:val="003E64D7"/>
    <w:rsid w:val="003E66D6"/>
    <w:rsid w:val="003E6AB1"/>
    <w:rsid w:val="003E71EF"/>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63C9"/>
    <w:rsid w:val="00406789"/>
    <w:rsid w:val="004068B1"/>
    <w:rsid w:val="00407029"/>
    <w:rsid w:val="004101AE"/>
    <w:rsid w:val="00410E00"/>
    <w:rsid w:val="004115D6"/>
    <w:rsid w:val="00411B83"/>
    <w:rsid w:val="004123FF"/>
    <w:rsid w:val="0041255E"/>
    <w:rsid w:val="004126A1"/>
    <w:rsid w:val="00413084"/>
    <w:rsid w:val="00413D76"/>
    <w:rsid w:val="004147F1"/>
    <w:rsid w:val="004155EE"/>
    <w:rsid w:val="00415BA7"/>
    <w:rsid w:val="004162F2"/>
    <w:rsid w:val="00416AFD"/>
    <w:rsid w:val="00416B33"/>
    <w:rsid w:val="00416B58"/>
    <w:rsid w:val="004174F0"/>
    <w:rsid w:val="004203F9"/>
    <w:rsid w:val="0042142B"/>
    <w:rsid w:val="0042182D"/>
    <w:rsid w:val="004234CA"/>
    <w:rsid w:val="00423720"/>
    <w:rsid w:val="0042480C"/>
    <w:rsid w:val="00425283"/>
    <w:rsid w:val="004254AB"/>
    <w:rsid w:val="004272E1"/>
    <w:rsid w:val="00427609"/>
    <w:rsid w:val="00427F1B"/>
    <w:rsid w:val="00430265"/>
    <w:rsid w:val="00431165"/>
    <w:rsid w:val="00431659"/>
    <w:rsid w:val="004327CE"/>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A06"/>
    <w:rsid w:val="00443C82"/>
    <w:rsid w:val="00443CF0"/>
    <w:rsid w:val="00443E17"/>
    <w:rsid w:val="004446E6"/>
    <w:rsid w:val="00445642"/>
    <w:rsid w:val="00445757"/>
    <w:rsid w:val="0044580D"/>
    <w:rsid w:val="004467EB"/>
    <w:rsid w:val="00447947"/>
    <w:rsid w:val="004479B2"/>
    <w:rsid w:val="00450138"/>
    <w:rsid w:val="00450335"/>
    <w:rsid w:val="00450A2A"/>
    <w:rsid w:val="00451023"/>
    <w:rsid w:val="004512C5"/>
    <w:rsid w:val="004514F9"/>
    <w:rsid w:val="00451C44"/>
    <w:rsid w:val="00452483"/>
    <w:rsid w:val="0045416C"/>
    <w:rsid w:val="00454593"/>
    <w:rsid w:val="00455158"/>
    <w:rsid w:val="00456B51"/>
    <w:rsid w:val="004579C7"/>
    <w:rsid w:val="00460E63"/>
    <w:rsid w:val="00462FD4"/>
    <w:rsid w:val="00464A2A"/>
    <w:rsid w:val="00465DD3"/>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939"/>
    <w:rsid w:val="00477AD1"/>
    <w:rsid w:val="00477BDD"/>
    <w:rsid w:val="00480968"/>
    <w:rsid w:val="0048115F"/>
    <w:rsid w:val="00481164"/>
    <w:rsid w:val="00481B63"/>
    <w:rsid w:val="00481C59"/>
    <w:rsid w:val="00482FDC"/>
    <w:rsid w:val="0048315D"/>
    <w:rsid w:val="00483374"/>
    <w:rsid w:val="00483F66"/>
    <w:rsid w:val="00484370"/>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5F1"/>
    <w:rsid w:val="0049584C"/>
    <w:rsid w:val="004958DA"/>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2AC4"/>
    <w:rsid w:val="004C36C2"/>
    <w:rsid w:val="004C3A19"/>
    <w:rsid w:val="004C41AE"/>
    <w:rsid w:val="004C57F8"/>
    <w:rsid w:val="004C5916"/>
    <w:rsid w:val="004C6C81"/>
    <w:rsid w:val="004C724B"/>
    <w:rsid w:val="004D01EA"/>
    <w:rsid w:val="004D1BA1"/>
    <w:rsid w:val="004D2101"/>
    <w:rsid w:val="004D2CA9"/>
    <w:rsid w:val="004D3578"/>
    <w:rsid w:val="004D380D"/>
    <w:rsid w:val="004D3D95"/>
    <w:rsid w:val="004D481E"/>
    <w:rsid w:val="004D4F73"/>
    <w:rsid w:val="004D54DE"/>
    <w:rsid w:val="004D558B"/>
    <w:rsid w:val="004D6ED8"/>
    <w:rsid w:val="004D703B"/>
    <w:rsid w:val="004D74CD"/>
    <w:rsid w:val="004D74D9"/>
    <w:rsid w:val="004E0490"/>
    <w:rsid w:val="004E0BB0"/>
    <w:rsid w:val="004E0F69"/>
    <w:rsid w:val="004E1955"/>
    <w:rsid w:val="004E213A"/>
    <w:rsid w:val="004E2190"/>
    <w:rsid w:val="004E28A5"/>
    <w:rsid w:val="004E2A72"/>
    <w:rsid w:val="004E353F"/>
    <w:rsid w:val="004E377A"/>
    <w:rsid w:val="004E3B25"/>
    <w:rsid w:val="004E412F"/>
    <w:rsid w:val="004E419B"/>
    <w:rsid w:val="004E664E"/>
    <w:rsid w:val="004E713D"/>
    <w:rsid w:val="004E7331"/>
    <w:rsid w:val="004E7A00"/>
    <w:rsid w:val="004F0A4A"/>
    <w:rsid w:val="004F1B24"/>
    <w:rsid w:val="004F2528"/>
    <w:rsid w:val="004F2541"/>
    <w:rsid w:val="004F31FF"/>
    <w:rsid w:val="004F3CE7"/>
    <w:rsid w:val="004F503D"/>
    <w:rsid w:val="004F6543"/>
    <w:rsid w:val="004F6842"/>
    <w:rsid w:val="004F6C51"/>
    <w:rsid w:val="004F7B20"/>
    <w:rsid w:val="004F7CE0"/>
    <w:rsid w:val="00500315"/>
    <w:rsid w:val="005003DB"/>
    <w:rsid w:val="00500557"/>
    <w:rsid w:val="00500759"/>
    <w:rsid w:val="00500CBE"/>
    <w:rsid w:val="00501502"/>
    <w:rsid w:val="00502025"/>
    <w:rsid w:val="0050286F"/>
    <w:rsid w:val="00502B51"/>
    <w:rsid w:val="00503171"/>
    <w:rsid w:val="00503B55"/>
    <w:rsid w:val="005042CA"/>
    <w:rsid w:val="00504745"/>
    <w:rsid w:val="00504FF3"/>
    <w:rsid w:val="00505944"/>
    <w:rsid w:val="00505B8E"/>
    <w:rsid w:val="00505D47"/>
    <w:rsid w:val="00505EAB"/>
    <w:rsid w:val="005063D1"/>
    <w:rsid w:val="00506A25"/>
    <w:rsid w:val="00507C03"/>
    <w:rsid w:val="00510BB4"/>
    <w:rsid w:val="00510C6C"/>
    <w:rsid w:val="00510C75"/>
    <w:rsid w:val="00512458"/>
    <w:rsid w:val="00512875"/>
    <w:rsid w:val="0051295B"/>
    <w:rsid w:val="00512F15"/>
    <w:rsid w:val="0051348F"/>
    <w:rsid w:val="005146D5"/>
    <w:rsid w:val="00514E4E"/>
    <w:rsid w:val="0051517C"/>
    <w:rsid w:val="00515467"/>
    <w:rsid w:val="005154A4"/>
    <w:rsid w:val="00515AE6"/>
    <w:rsid w:val="00515C2E"/>
    <w:rsid w:val="00515F7B"/>
    <w:rsid w:val="00516283"/>
    <w:rsid w:val="005168B6"/>
    <w:rsid w:val="00516960"/>
    <w:rsid w:val="00516977"/>
    <w:rsid w:val="00516BA0"/>
    <w:rsid w:val="00516EE4"/>
    <w:rsid w:val="00517CA8"/>
    <w:rsid w:val="005200EA"/>
    <w:rsid w:val="00520D15"/>
    <w:rsid w:val="00520DA7"/>
    <w:rsid w:val="00521433"/>
    <w:rsid w:val="00521461"/>
    <w:rsid w:val="00522243"/>
    <w:rsid w:val="00523108"/>
    <w:rsid w:val="00523D6F"/>
    <w:rsid w:val="00524773"/>
    <w:rsid w:val="0052553D"/>
    <w:rsid w:val="00525A8E"/>
    <w:rsid w:val="00525BA7"/>
    <w:rsid w:val="00526285"/>
    <w:rsid w:val="005268C9"/>
    <w:rsid w:val="00527168"/>
    <w:rsid w:val="00527D0E"/>
    <w:rsid w:val="00527F2F"/>
    <w:rsid w:val="00530D74"/>
    <w:rsid w:val="00530F52"/>
    <w:rsid w:val="005312E3"/>
    <w:rsid w:val="005315F7"/>
    <w:rsid w:val="00531B4B"/>
    <w:rsid w:val="005324A9"/>
    <w:rsid w:val="00534A60"/>
    <w:rsid w:val="00535B48"/>
    <w:rsid w:val="00535EB5"/>
    <w:rsid w:val="0053687E"/>
    <w:rsid w:val="00536B2B"/>
    <w:rsid w:val="00536E56"/>
    <w:rsid w:val="005377E0"/>
    <w:rsid w:val="00537881"/>
    <w:rsid w:val="00537CC2"/>
    <w:rsid w:val="00540D97"/>
    <w:rsid w:val="00540DF1"/>
    <w:rsid w:val="00541DCD"/>
    <w:rsid w:val="00542227"/>
    <w:rsid w:val="00543CC2"/>
    <w:rsid w:val="00543E6C"/>
    <w:rsid w:val="0054456C"/>
    <w:rsid w:val="00544E91"/>
    <w:rsid w:val="00545137"/>
    <w:rsid w:val="0054528B"/>
    <w:rsid w:val="0054582A"/>
    <w:rsid w:val="00546B81"/>
    <w:rsid w:val="00546EFC"/>
    <w:rsid w:val="005470D7"/>
    <w:rsid w:val="005474D6"/>
    <w:rsid w:val="005474F4"/>
    <w:rsid w:val="00550376"/>
    <w:rsid w:val="005520D2"/>
    <w:rsid w:val="00553146"/>
    <w:rsid w:val="00553AAF"/>
    <w:rsid w:val="00553D4E"/>
    <w:rsid w:val="00554F7D"/>
    <w:rsid w:val="005564B1"/>
    <w:rsid w:val="005570FB"/>
    <w:rsid w:val="00557548"/>
    <w:rsid w:val="005601B2"/>
    <w:rsid w:val="00561BEC"/>
    <w:rsid w:val="00562384"/>
    <w:rsid w:val="005631BD"/>
    <w:rsid w:val="00563D52"/>
    <w:rsid w:val="005644B2"/>
    <w:rsid w:val="0056453C"/>
    <w:rsid w:val="00565087"/>
    <w:rsid w:val="0056573F"/>
    <w:rsid w:val="005657CA"/>
    <w:rsid w:val="00565A91"/>
    <w:rsid w:val="005668E1"/>
    <w:rsid w:val="00566CE7"/>
    <w:rsid w:val="00570BCF"/>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7AC6"/>
    <w:rsid w:val="00590370"/>
    <w:rsid w:val="0059094A"/>
    <w:rsid w:val="00590D7B"/>
    <w:rsid w:val="0059281F"/>
    <w:rsid w:val="00592F2E"/>
    <w:rsid w:val="00594A29"/>
    <w:rsid w:val="00595519"/>
    <w:rsid w:val="00595ED3"/>
    <w:rsid w:val="00596408"/>
    <w:rsid w:val="005965C7"/>
    <w:rsid w:val="0059667B"/>
    <w:rsid w:val="005970DC"/>
    <w:rsid w:val="005A0839"/>
    <w:rsid w:val="005A1616"/>
    <w:rsid w:val="005A2917"/>
    <w:rsid w:val="005A38CC"/>
    <w:rsid w:val="005A407D"/>
    <w:rsid w:val="005A4B3C"/>
    <w:rsid w:val="005A5028"/>
    <w:rsid w:val="005A549B"/>
    <w:rsid w:val="005A599E"/>
    <w:rsid w:val="005A5C68"/>
    <w:rsid w:val="005A6F6F"/>
    <w:rsid w:val="005A7703"/>
    <w:rsid w:val="005A7935"/>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0E7"/>
    <w:rsid w:val="005C0564"/>
    <w:rsid w:val="005C0949"/>
    <w:rsid w:val="005C15A6"/>
    <w:rsid w:val="005C1839"/>
    <w:rsid w:val="005C226B"/>
    <w:rsid w:val="005C2DEF"/>
    <w:rsid w:val="005C320E"/>
    <w:rsid w:val="005C34CF"/>
    <w:rsid w:val="005C4C2D"/>
    <w:rsid w:val="005C681D"/>
    <w:rsid w:val="005C6875"/>
    <w:rsid w:val="005C6B30"/>
    <w:rsid w:val="005D001C"/>
    <w:rsid w:val="005D0F0A"/>
    <w:rsid w:val="005D0F35"/>
    <w:rsid w:val="005D1268"/>
    <w:rsid w:val="005D1A9F"/>
    <w:rsid w:val="005D207B"/>
    <w:rsid w:val="005D213F"/>
    <w:rsid w:val="005D3AA4"/>
    <w:rsid w:val="005D3CD7"/>
    <w:rsid w:val="005D3DBE"/>
    <w:rsid w:val="005D578C"/>
    <w:rsid w:val="005D5D13"/>
    <w:rsid w:val="005D6FC0"/>
    <w:rsid w:val="005D7C02"/>
    <w:rsid w:val="005D7CA0"/>
    <w:rsid w:val="005D7F40"/>
    <w:rsid w:val="005E0152"/>
    <w:rsid w:val="005E0D81"/>
    <w:rsid w:val="005E1555"/>
    <w:rsid w:val="005E175F"/>
    <w:rsid w:val="005E1AC8"/>
    <w:rsid w:val="005E2292"/>
    <w:rsid w:val="005E3455"/>
    <w:rsid w:val="005E3D30"/>
    <w:rsid w:val="005E3EC5"/>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6A90"/>
    <w:rsid w:val="00610631"/>
    <w:rsid w:val="00610DD1"/>
    <w:rsid w:val="00611566"/>
    <w:rsid w:val="00612350"/>
    <w:rsid w:val="00612695"/>
    <w:rsid w:val="006131A7"/>
    <w:rsid w:val="00613B5A"/>
    <w:rsid w:val="00614D0E"/>
    <w:rsid w:val="0061564B"/>
    <w:rsid w:val="0061708F"/>
    <w:rsid w:val="00617260"/>
    <w:rsid w:val="0062068C"/>
    <w:rsid w:val="00620B66"/>
    <w:rsid w:val="006210CF"/>
    <w:rsid w:val="00621232"/>
    <w:rsid w:val="006212C4"/>
    <w:rsid w:val="00621492"/>
    <w:rsid w:val="00622320"/>
    <w:rsid w:val="00622920"/>
    <w:rsid w:val="00622C78"/>
    <w:rsid w:val="00622FB0"/>
    <w:rsid w:val="006230A2"/>
    <w:rsid w:val="00623452"/>
    <w:rsid w:val="00623994"/>
    <w:rsid w:val="006253C2"/>
    <w:rsid w:val="006258AF"/>
    <w:rsid w:val="00625CC9"/>
    <w:rsid w:val="00625EF2"/>
    <w:rsid w:val="006267CD"/>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1CA"/>
    <w:rsid w:val="00644EF7"/>
    <w:rsid w:val="00645110"/>
    <w:rsid w:val="006465AD"/>
    <w:rsid w:val="00647813"/>
    <w:rsid w:val="00650D1A"/>
    <w:rsid w:val="00651E1E"/>
    <w:rsid w:val="00652159"/>
    <w:rsid w:val="0065224A"/>
    <w:rsid w:val="00652254"/>
    <w:rsid w:val="0065258E"/>
    <w:rsid w:val="0065330C"/>
    <w:rsid w:val="006538A5"/>
    <w:rsid w:val="00654072"/>
    <w:rsid w:val="006545D0"/>
    <w:rsid w:val="006546F0"/>
    <w:rsid w:val="00654739"/>
    <w:rsid w:val="00654EC5"/>
    <w:rsid w:val="00654FD3"/>
    <w:rsid w:val="00655872"/>
    <w:rsid w:val="006579E8"/>
    <w:rsid w:val="00657A47"/>
    <w:rsid w:val="0066183C"/>
    <w:rsid w:val="00662739"/>
    <w:rsid w:val="00663560"/>
    <w:rsid w:val="00664958"/>
    <w:rsid w:val="00664DC4"/>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F27"/>
    <w:rsid w:val="00680F84"/>
    <w:rsid w:val="006821D6"/>
    <w:rsid w:val="00682DB1"/>
    <w:rsid w:val="0068514A"/>
    <w:rsid w:val="00685E12"/>
    <w:rsid w:val="00686A67"/>
    <w:rsid w:val="00687F04"/>
    <w:rsid w:val="00690727"/>
    <w:rsid w:val="0069306C"/>
    <w:rsid w:val="00693169"/>
    <w:rsid w:val="006937BA"/>
    <w:rsid w:val="00693A67"/>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54"/>
    <w:rsid w:val="006A79F8"/>
    <w:rsid w:val="006B026A"/>
    <w:rsid w:val="006B0D76"/>
    <w:rsid w:val="006B0D79"/>
    <w:rsid w:val="006B22CC"/>
    <w:rsid w:val="006B296B"/>
    <w:rsid w:val="006B2E32"/>
    <w:rsid w:val="006B315F"/>
    <w:rsid w:val="006B417A"/>
    <w:rsid w:val="006B4B7D"/>
    <w:rsid w:val="006B5D30"/>
    <w:rsid w:val="006B6292"/>
    <w:rsid w:val="006B6D42"/>
    <w:rsid w:val="006B6E87"/>
    <w:rsid w:val="006B74F1"/>
    <w:rsid w:val="006B7C29"/>
    <w:rsid w:val="006B7F8E"/>
    <w:rsid w:val="006C0D09"/>
    <w:rsid w:val="006C0D25"/>
    <w:rsid w:val="006C1FB5"/>
    <w:rsid w:val="006C20F8"/>
    <w:rsid w:val="006C304D"/>
    <w:rsid w:val="006C3250"/>
    <w:rsid w:val="006C4159"/>
    <w:rsid w:val="006C4C16"/>
    <w:rsid w:val="006C4D4B"/>
    <w:rsid w:val="006C5527"/>
    <w:rsid w:val="006C5E32"/>
    <w:rsid w:val="006C63DB"/>
    <w:rsid w:val="006C6867"/>
    <w:rsid w:val="006C7EC2"/>
    <w:rsid w:val="006D064F"/>
    <w:rsid w:val="006D1112"/>
    <w:rsid w:val="006D123C"/>
    <w:rsid w:val="006D1CDD"/>
    <w:rsid w:val="006D1E24"/>
    <w:rsid w:val="006D1F2E"/>
    <w:rsid w:val="006D1F71"/>
    <w:rsid w:val="006D22F1"/>
    <w:rsid w:val="006D24EA"/>
    <w:rsid w:val="006D2547"/>
    <w:rsid w:val="006D278F"/>
    <w:rsid w:val="006D3682"/>
    <w:rsid w:val="006D3ECD"/>
    <w:rsid w:val="006D56DB"/>
    <w:rsid w:val="006D5A2B"/>
    <w:rsid w:val="006D5CCE"/>
    <w:rsid w:val="006D65D6"/>
    <w:rsid w:val="006D6E8C"/>
    <w:rsid w:val="006D7C6A"/>
    <w:rsid w:val="006E029A"/>
    <w:rsid w:val="006E03DE"/>
    <w:rsid w:val="006E0972"/>
    <w:rsid w:val="006E0E62"/>
    <w:rsid w:val="006E1B41"/>
    <w:rsid w:val="006E2738"/>
    <w:rsid w:val="006E2C98"/>
    <w:rsid w:val="006E42B5"/>
    <w:rsid w:val="006E44E6"/>
    <w:rsid w:val="006E4690"/>
    <w:rsid w:val="006E5508"/>
    <w:rsid w:val="006E59AC"/>
    <w:rsid w:val="006E59E5"/>
    <w:rsid w:val="006E5C3D"/>
    <w:rsid w:val="006E63DD"/>
    <w:rsid w:val="006E77BE"/>
    <w:rsid w:val="006E7B10"/>
    <w:rsid w:val="006F0A23"/>
    <w:rsid w:val="006F1C61"/>
    <w:rsid w:val="006F2575"/>
    <w:rsid w:val="006F274D"/>
    <w:rsid w:val="006F3C7B"/>
    <w:rsid w:val="006F3F50"/>
    <w:rsid w:val="006F5815"/>
    <w:rsid w:val="006F5D5B"/>
    <w:rsid w:val="006F6972"/>
    <w:rsid w:val="006F6B98"/>
    <w:rsid w:val="006F6F27"/>
    <w:rsid w:val="006F755D"/>
    <w:rsid w:val="006F7845"/>
    <w:rsid w:val="007016A1"/>
    <w:rsid w:val="00701B65"/>
    <w:rsid w:val="00702631"/>
    <w:rsid w:val="00702694"/>
    <w:rsid w:val="007040E9"/>
    <w:rsid w:val="00705C02"/>
    <w:rsid w:val="007060A8"/>
    <w:rsid w:val="0070736D"/>
    <w:rsid w:val="007074E5"/>
    <w:rsid w:val="00707BA6"/>
    <w:rsid w:val="00710207"/>
    <w:rsid w:val="007111F2"/>
    <w:rsid w:val="00712755"/>
    <w:rsid w:val="007145EA"/>
    <w:rsid w:val="00715446"/>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67A"/>
    <w:rsid w:val="00740A39"/>
    <w:rsid w:val="007413A2"/>
    <w:rsid w:val="007418E3"/>
    <w:rsid w:val="00741C23"/>
    <w:rsid w:val="00742C08"/>
    <w:rsid w:val="00743652"/>
    <w:rsid w:val="007445B2"/>
    <w:rsid w:val="00744689"/>
    <w:rsid w:val="00744E76"/>
    <w:rsid w:val="00745016"/>
    <w:rsid w:val="007462FA"/>
    <w:rsid w:val="007506BD"/>
    <w:rsid w:val="00751B62"/>
    <w:rsid w:val="0075366B"/>
    <w:rsid w:val="00753BB0"/>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8FE"/>
    <w:rsid w:val="0076562D"/>
    <w:rsid w:val="00765B35"/>
    <w:rsid w:val="00766CE8"/>
    <w:rsid w:val="007672A3"/>
    <w:rsid w:val="00767383"/>
    <w:rsid w:val="00767FBB"/>
    <w:rsid w:val="0077001A"/>
    <w:rsid w:val="0077029F"/>
    <w:rsid w:val="007706C5"/>
    <w:rsid w:val="007713C8"/>
    <w:rsid w:val="0077237E"/>
    <w:rsid w:val="00772A39"/>
    <w:rsid w:val="00772E60"/>
    <w:rsid w:val="007734C5"/>
    <w:rsid w:val="007736EA"/>
    <w:rsid w:val="00774578"/>
    <w:rsid w:val="00774CC7"/>
    <w:rsid w:val="00774E61"/>
    <w:rsid w:val="007758B2"/>
    <w:rsid w:val="007765CE"/>
    <w:rsid w:val="0077661C"/>
    <w:rsid w:val="007770B4"/>
    <w:rsid w:val="0077753A"/>
    <w:rsid w:val="00777DB3"/>
    <w:rsid w:val="00780824"/>
    <w:rsid w:val="00780956"/>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186C"/>
    <w:rsid w:val="00791D25"/>
    <w:rsid w:val="00792C2C"/>
    <w:rsid w:val="007934F7"/>
    <w:rsid w:val="00793634"/>
    <w:rsid w:val="00793E83"/>
    <w:rsid w:val="00794D5F"/>
    <w:rsid w:val="0079527E"/>
    <w:rsid w:val="007957E6"/>
    <w:rsid w:val="007958E6"/>
    <w:rsid w:val="007961D0"/>
    <w:rsid w:val="007962DB"/>
    <w:rsid w:val="007968C8"/>
    <w:rsid w:val="00796902"/>
    <w:rsid w:val="0079764C"/>
    <w:rsid w:val="00797FAE"/>
    <w:rsid w:val="007A0073"/>
    <w:rsid w:val="007A02C5"/>
    <w:rsid w:val="007A11B0"/>
    <w:rsid w:val="007A2E90"/>
    <w:rsid w:val="007A349A"/>
    <w:rsid w:val="007A3EEA"/>
    <w:rsid w:val="007A61E3"/>
    <w:rsid w:val="007A6422"/>
    <w:rsid w:val="007A66CE"/>
    <w:rsid w:val="007A69BF"/>
    <w:rsid w:val="007A7ADC"/>
    <w:rsid w:val="007B2B90"/>
    <w:rsid w:val="007B37E9"/>
    <w:rsid w:val="007B37FE"/>
    <w:rsid w:val="007B3DED"/>
    <w:rsid w:val="007B3DFF"/>
    <w:rsid w:val="007B60FC"/>
    <w:rsid w:val="007B6AB6"/>
    <w:rsid w:val="007B6E75"/>
    <w:rsid w:val="007B707A"/>
    <w:rsid w:val="007B7578"/>
    <w:rsid w:val="007B779D"/>
    <w:rsid w:val="007B7D10"/>
    <w:rsid w:val="007C095F"/>
    <w:rsid w:val="007C0B30"/>
    <w:rsid w:val="007C0D09"/>
    <w:rsid w:val="007C0E62"/>
    <w:rsid w:val="007C1517"/>
    <w:rsid w:val="007C1D88"/>
    <w:rsid w:val="007C2198"/>
    <w:rsid w:val="007C288E"/>
    <w:rsid w:val="007C2A3A"/>
    <w:rsid w:val="007C2D08"/>
    <w:rsid w:val="007C2DC9"/>
    <w:rsid w:val="007C2F69"/>
    <w:rsid w:val="007C38C7"/>
    <w:rsid w:val="007C5254"/>
    <w:rsid w:val="007C626F"/>
    <w:rsid w:val="007C7615"/>
    <w:rsid w:val="007D08A7"/>
    <w:rsid w:val="007D18C0"/>
    <w:rsid w:val="007D1D68"/>
    <w:rsid w:val="007D22E5"/>
    <w:rsid w:val="007D24AE"/>
    <w:rsid w:val="007D2510"/>
    <w:rsid w:val="007D2D71"/>
    <w:rsid w:val="007D2DE4"/>
    <w:rsid w:val="007D2DEE"/>
    <w:rsid w:val="007D3726"/>
    <w:rsid w:val="007D43DC"/>
    <w:rsid w:val="007D57F4"/>
    <w:rsid w:val="007D5C90"/>
    <w:rsid w:val="007D7AE7"/>
    <w:rsid w:val="007D7B7E"/>
    <w:rsid w:val="007E0BE6"/>
    <w:rsid w:val="007E0F66"/>
    <w:rsid w:val="007E192D"/>
    <w:rsid w:val="007E1DF8"/>
    <w:rsid w:val="007E1F2A"/>
    <w:rsid w:val="007E2C01"/>
    <w:rsid w:val="007E2E21"/>
    <w:rsid w:val="007E56CB"/>
    <w:rsid w:val="007E574B"/>
    <w:rsid w:val="007E77B1"/>
    <w:rsid w:val="007F0139"/>
    <w:rsid w:val="007F060D"/>
    <w:rsid w:val="007F0DDD"/>
    <w:rsid w:val="007F2D4F"/>
    <w:rsid w:val="007F4588"/>
    <w:rsid w:val="007F4A5C"/>
    <w:rsid w:val="007F504A"/>
    <w:rsid w:val="007F5ED1"/>
    <w:rsid w:val="007F5FF1"/>
    <w:rsid w:val="007F7A1E"/>
    <w:rsid w:val="007F7BC9"/>
    <w:rsid w:val="00800BE7"/>
    <w:rsid w:val="00801906"/>
    <w:rsid w:val="0080252A"/>
    <w:rsid w:val="00802839"/>
    <w:rsid w:val="008028A4"/>
    <w:rsid w:val="008040D0"/>
    <w:rsid w:val="00804A03"/>
    <w:rsid w:val="00805048"/>
    <w:rsid w:val="008054BA"/>
    <w:rsid w:val="00805561"/>
    <w:rsid w:val="00805A44"/>
    <w:rsid w:val="00805D52"/>
    <w:rsid w:val="00805DF9"/>
    <w:rsid w:val="0080674D"/>
    <w:rsid w:val="0080674F"/>
    <w:rsid w:val="0080713D"/>
    <w:rsid w:val="008075D6"/>
    <w:rsid w:val="00807CC5"/>
    <w:rsid w:val="008100A2"/>
    <w:rsid w:val="0081100D"/>
    <w:rsid w:val="00811BC0"/>
    <w:rsid w:val="008123B7"/>
    <w:rsid w:val="008125F2"/>
    <w:rsid w:val="00812C08"/>
    <w:rsid w:val="00813A6E"/>
    <w:rsid w:val="0081472D"/>
    <w:rsid w:val="00814F85"/>
    <w:rsid w:val="00815ABF"/>
    <w:rsid w:val="00817BA0"/>
    <w:rsid w:val="0082047F"/>
    <w:rsid w:val="008215B3"/>
    <w:rsid w:val="00822137"/>
    <w:rsid w:val="008225CA"/>
    <w:rsid w:val="00823426"/>
    <w:rsid w:val="00823A66"/>
    <w:rsid w:val="008241C1"/>
    <w:rsid w:val="0082579B"/>
    <w:rsid w:val="00825EE0"/>
    <w:rsid w:val="008263F7"/>
    <w:rsid w:val="0082674B"/>
    <w:rsid w:val="008276E5"/>
    <w:rsid w:val="008305D8"/>
    <w:rsid w:val="008307A1"/>
    <w:rsid w:val="00830A78"/>
    <w:rsid w:val="00830B37"/>
    <w:rsid w:val="008326F5"/>
    <w:rsid w:val="00832784"/>
    <w:rsid w:val="008339D0"/>
    <w:rsid w:val="008352DD"/>
    <w:rsid w:val="00835EAD"/>
    <w:rsid w:val="00836095"/>
    <w:rsid w:val="0083635E"/>
    <w:rsid w:val="00836E63"/>
    <w:rsid w:val="008377D0"/>
    <w:rsid w:val="008378E0"/>
    <w:rsid w:val="008403B3"/>
    <w:rsid w:val="0084049D"/>
    <w:rsid w:val="008407A9"/>
    <w:rsid w:val="008420B9"/>
    <w:rsid w:val="008437D1"/>
    <w:rsid w:val="00843F4F"/>
    <w:rsid w:val="008443D9"/>
    <w:rsid w:val="00844430"/>
    <w:rsid w:val="008447AF"/>
    <w:rsid w:val="00845B18"/>
    <w:rsid w:val="00850428"/>
    <w:rsid w:val="008504AF"/>
    <w:rsid w:val="00851A34"/>
    <w:rsid w:val="00852307"/>
    <w:rsid w:val="0085366C"/>
    <w:rsid w:val="00853EF1"/>
    <w:rsid w:val="00854D2C"/>
    <w:rsid w:val="00854E8D"/>
    <w:rsid w:val="00855CFA"/>
    <w:rsid w:val="00855E15"/>
    <w:rsid w:val="00856CA7"/>
    <w:rsid w:val="00856EF3"/>
    <w:rsid w:val="00860061"/>
    <w:rsid w:val="008602D3"/>
    <w:rsid w:val="0086055C"/>
    <w:rsid w:val="0086084A"/>
    <w:rsid w:val="00861180"/>
    <w:rsid w:val="0086236F"/>
    <w:rsid w:val="00863E86"/>
    <w:rsid w:val="00863F5E"/>
    <w:rsid w:val="0086417E"/>
    <w:rsid w:val="008643B1"/>
    <w:rsid w:val="00864455"/>
    <w:rsid w:val="0086542D"/>
    <w:rsid w:val="0086675C"/>
    <w:rsid w:val="00866BB5"/>
    <w:rsid w:val="00867BF5"/>
    <w:rsid w:val="00870283"/>
    <w:rsid w:val="0087370F"/>
    <w:rsid w:val="00873FAE"/>
    <w:rsid w:val="00874676"/>
    <w:rsid w:val="008749C3"/>
    <w:rsid w:val="00874A63"/>
    <w:rsid w:val="00875F19"/>
    <w:rsid w:val="008762A8"/>
    <w:rsid w:val="008768CA"/>
    <w:rsid w:val="008776F3"/>
    <w:rsid w:val="00877C0F"/>
    <w:rsid w:val="00877C65"/>
    <w:rsid w:val="00877EFD"/>
    <w:rsid w:val="0088031C"/>
    <w:rsid w:val="00880559"/>
    <w:rsid w:val="00880BBE"/>
    <w:rsid w:val="00882F4E"/>
    <w:rsid w:val="008844F6"/>
    <w:rsid w:val="0088587C"/>
    <w:rsid w:val="0088589E"/>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5824"/>
    <w:rsid w:val="0089755E"/>
    <w:rsid w:val="008A08E5"/>
    <w:rsid w:val="008A0F29"/>
    <w:rsid w:val="008A15F7"/>
    <w:rsid w:val="008A5450"/>
    <w:rsid w:val="008A7355"/>
    <w:rsid w:val="008B05C4"/>
    <w:rsid w:val="008B0712"/>
    <w:rsid w:val="008B0A62"/>
    <w:rsid w:val="008B0F46"/>
    <w:rsid w:val="008B1273"/>
    <w:rsid w:val="008B15E4"/>
    <w:rsid w:val="008B3387"/>
    <w:rsid w:val="008B4DF3"/>
    <w:rsid w:val="008B4F8A"/>
    <w:rsid w:val="008B52AD"/>
    <w:rsid w:val="008B533E"/>
    <w:rsid w:val="008B6142"/>
    <w:rsid w:val="008B6720"/>
    <w:rsid w:val="008B7049"/>
    <w:rsid w:val="008B7AD4"/>
    <w:rsid w:val="008B7D86"/>
    <w:rsid w:val="008B7F68"/>
    <w:rsid w:val="008C10BE"/>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2E9F"/>
    <w:rsid w:val="008D348D"/>
    <w:rsid w:val="008D38CD"/>
    <w:rsid w:val="008D3E9D"/>
    <w:rsid w:val="008D4A0B"/>
    <w:rsid w:val="008D52F3"/>
    <w:rsid w:val="008D5D2C"/>
    <w:rsid w:val="008D5D43"/>
    <w:rsid w:val="008D60BC"/>
    <w:rsid w:val="008D7128"/>
    <w:rsid w:val="008D77DC"/>
    <w:rsid w:val="008E0015"/>
    <w:rsid w:val="008E00BB"/>
    <w:rsid w:val="008E11EA"/>
    <w:rsid w:val="008E229B"/>
    <w:rsid w:val="008E2C04"/>
    <w:rsid w:val="008E3873"/>
    <w:rsid w:val="008E399C"/>
    <w:rsid w:val="008E3FE4"/>
    <w:rsid w:val="008E5066"/>
    <w:rsid w:val="008E5D85"/>
    <w:rsid w:val="008E5EBD"/>
    <w:rsid w:val="008E606A"/>
    <w:rsid w:val="008E73E6"/>
    <w:rsid w:val="008F0498"/>
    <w:rsid w:val="008F20E5"/>
    <w:rsid w:val="008F238B"/>
    <w:rsid w:val="008F3303"/>
    <w:rsid w:val="008F4FE1"/>
    <w:rsid w:val="008F5FE9"/>
    <w:rsid w:val="008F6882"/>
    <w:rsid w:val="008F6EAA"/>
    <w:rsid w:val="008F749F"/>
    <w:rsid w:val="00900B11"/>
    <w:rsid w:val="009016F7"/>
    <w:rsid w:val="00901B3B"/>
    <w:rsid w:val="0090271F"/>
    <w:rsid w:val="00902B3F"/>
    <w:rsid w:val="00902F91"/>
    <w:rsid w:val="009030EF"/>
    <w:rsid w:val="00903537"/>
    <w:rsid w:val="00903C3E"/>
    <w:rsid w:val="00903E2A"/>
    <w:rsid w:val="0090401B"/>
    <w:rsid w:val="0090442B"/>
    <w:rsid w:val="0090579E"/>
    <w:rsid w:val="00905E61"/>
    <w:rsid w:val="00906106"/>
    <w:rsid w:val="00906304"/>
    <w:rsid w:val="009073CD"/>
    <w:rsid w:val="00907479"/>
    <w:rsid w:val="00910415"/>
    <w:rsid w:val="00911DEA"/>
    <w:rsid w:val="009133ED"/>
    <w:rsid w:val="00915FCD"/>
    <w:rsid w:val="00916296"/>
    <w:rsid w:val="00916396"/>
    <w:rsid w:val="009163CB"/>
    <w:rsid w:val="009166F4"/>
    <w:rsid w:val="009167B9"/>
    <w:rsid w:val="00916C24"/>
    <w:rsid w:val="00917303"/>
    <w:rsid w:val="0092023F"/>
    <w:rsid w:val="00920A73"/>
    <w:rsid w:val="00921145"/>
    <w:rsid w:val="0092165D"/>
    <w:rsid w:val="00921A30"/>
    <w:rsid w:val="00921DF5"/>
    <w:rsid w:val="00922C73"/>
    <w:rsid w:val="00923020"/>
    <w:rsid w:val="00923103"/>
    <w:rsid w:val="0092330C"/>
    <w:rsid w:val="00923F6E"/>
    <w:rsid w:val="009251F4"/>
    <w:rsid w:val="00926082"/>
    <w:rsid w:val="009274B5"/>
    <w:rsid w:val="00927687"/>
    <w:rsid w:val="00927BCD"/>
    <w:rsid w:val="00930322"/>
    <w:rsid w:val="0093166B"/>
    <w:rsid w:val="00932033"/>
    <w:rsid w:val="00932079"/>
    <w:rsid w:val="009322BE"/>
    <w:rsid w:val="00933186"/>
    <w:rsid w:val="00933F02"/>
    <w:rsid w:val="00934732"/>
    <w:rsid w:val="00934884"/>
    <w:rsid w:val="00934B6B"/>
    <w:rsid w:val="00935668"/>
    <w:rsid w:val="00936C92"/>
    <w:rsid w:val="00937C1A"/>
    <w:rsid w:val="00937C38"/>
    <w:rsid w:val="00940427"/>
    <w:rsid w:val="00941875"/>
    <w:rsid w:val="00941B4A"/>
    <w:rsid w:val="0094221C"/>
    <w:rsid w:val="00942D02"/>
    <w:rsid w:val="00942DCD"/>
    <w:rsid w:val="00942EC2"/>
    <w:rsid w:val="00943450"/>
    <w:rsid w:val="00943A72"/>
    <w:rsid w:val="00944F78"/>
    <w:rsid w:val="00945BF4"/>
    <w:rsid w:val="00946DB9"/>
    <w:rsid w:val="00946F04"/>
    <w:rsid w:val="009471E0"/>
    <w:rsid w:val="009476DF"/>
    <w:rsid w:val="00950F6A"/>
    <w:rsid w:val="009515B3"/>
    <w:rsid w:val="00951D96"/>
    <w:rsid w:val="009524ED"/>
    <w:rsid w:val="00952C37"/>
    <w:rsid w:val="00953900"/>
    <w:rsid w:val="00955107"/>
    <w:rsid w:val="00955354"/>
    <w:rsid w:val="0095605F"/>
    <w:rsid w:val="0095720A"/>
    <w:rsid w:val="00957929"/>
    <w:rsid w:val="009603CC"/>
    <w:rsid w:val="00960738"/>
    <w:rsid w:val="00961153"/>
    <w:rsid w:val="009624B8"/>
    <w:rsid w:val="00963B1A"/>
    <w:rsid w:val="00963E78"/>
    <w:rsid w:val="00964204"/>
    <w:rsid w:val="0096488E"/>
    <w:rsid w:val="00965F51"/>
    <w:rsid w:val="00966409"/>
    <w:rsid w:val="00966473"/>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395"/>
    <w:rsid w:val="00986759"/>
    <w:rsid w:val="00987694"/>
    <w:rsid w:val="00987DA9"/>
    <w:rsid w:val="00987FCD"/>
    <w:rsid w:val="00990946"/>
    <w:rsid w:val="00991F97"/>
    <w:rsid w:val="00992CD7"/>
    <w:rsid w:val="00992DA1"/>
    <w:rsid w:val="00993129"/>
    <w:rsid w:val="00993207"/>
    <w:rsid w:val="009947F3"/>
    <w:rsid w:val="00994BF0"/>
    <w:rsid w:val="0099571B"/>
    <w:rsid w:val="00995B70"/>
    <w:rsid w:val="00996B82"/>
    <w:rsid w:val="00997D91"/>
    <w:rsid w:val="009A0508"/>
    <w:rsid w:val="009A080E"/>
    <w:rsid w:val="009A0B12"/>
    <w:rsid w:val="009A101F"/>
    <w:rsid w:val="009A2784"/>
    <w:rsid w:val="009A29B1"/>
    <w:rsid w:val="009A303A"/>
    <w:rsid w:val="009A3254"/>
    <w:rsid w:val="009A3496"/>
    <w:rsid w:val="009A54A8"/>
    <w:rsid w:val="009A60AD"/>
    <w:rsid w:val="009A60B6"/>
    <w:rsid w:val="009A6944"/>
    <w:rsid w:val="009B0C84"/>
    <w:rsid w:val="009B1EF1"/>
    <w:rsid w:val="009B27F4"/>
    <w:rsid w:val="009B33C7"/>
    <w:rsid w:val="009B3F03"/>
    <w:rsid w:val="009B4792"/>
    <w:rsid w:val="009B54CB"/>
    <w:rsid w:val="009B575A"/>
    <w:rsid w:val="009B57EA"/>
    <w:rsid w:val="009B5CF2"/>
    <w:rsid w:val="009B676E"/>
    <w:rsid w:val="009B735F"/>
    <w:rsid w:val="009B78D4"/>
    <w:rsid w:val="009C0CE3"/>
    <w:rsid w:val="009C10B6"/>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319B"/>
    <w:rsid w:val="009D3B54"/>
    <w:rsid w:val="009D411E"/>
    <w:rsid w:val="009D4E92"/>
    <w:rsid w:val="009D518D"/>
    <w:rsid w:val="009D54FD"/>
    <w:rsid w:val="009D5B3F"/>
    <w:rsid w:val="009D62C3"/>
    <w:rsid w:val="009D6549"/>
    <w:rsid w:val="009D6617"/>
    <w:rsid w:val="009D676A"/>
    <w:rsid w:val="009D7916"/>
    <w:rsid w:val="009E06C4"/>
    <w:rsid w:val="009E14FC"/>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A6C"/>
    <w:rsid w:val="00A03DD1"/>
    <w:rsid w:val="00A05628"/>
    <w:rsid w:val="00A059F2"/>
    <w:rsid w:val="00A06B61"/>
    <w:rsid w:val="00A07CE4"/>
    <w:rsid w:val="00A07F78"/>
    <w:rsid w:val="00A10085"/>
    <w:rsid w:val="00A10F02"/>
    <w:rsid w:val="00A10F0A"/>
    <w:rsid w:val="00A11623"/>
    <w:rsid w:val="00A119B7"/>
    <w:rsid w:val="00A12DF2"/>
    <w:rsid w:val="00A1350D"/>
    <w:rsid w:val="00A15377"/>
    <w:rsid w:val="00A15901"/>
    <w:rsid w:val="00A16B92"/>
    <w:rsid w:val="00A1796E"/>
    <w:rsid w:val="00A17A00"/>
    <w:rsid w:val="00A2022F"/>
    <w:rsid w:val="00A20704"/>
    <w:rsid w:val="00A21916"/>
    <w:rsid w:val="00A2378D"/>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4D27"/>
    <w:rsid w:val="00A3507E"/>
    <w:rsid w:val="00A35F73"/>
    <w:rsid w:val="00A36626"/>
    <w:rsid w:val="00A36657"/>
    <w:rsid w:val="00A36CD1"/>
    <w:rsid w:val="00A37394"/>
    <w:rsid w:val="00A377DE"/>
    <w:rsid w:val="00A37BCD"/>
    <w:rsid w:val="00A40411"/>
    <w:rsid w:val="00A40D3B"/>
    <w:rsid w:val="00A40F33"/>
    <w:rsid w:val="00A411BD"/>
    <w:rsid w:val="00A41DDF"/>
    <w:rsid w:val="00A423FE"/>
    <w:rsid w:val="00A42793"/>
    <w:rsid w:val="00A43F9E"/>
    <w:rsid w:val="00A440BB"/>
    <w:rsid w:val="00A44202"/>
    <w:rsid w:val="00A44C95"/>
    <w:rsid w:val="00A44D23"/>
    <w:rsid w:val="00A45534"/>
    <w:rsid w:val="00A46408"/>
    <w:rsid w:val="00A46D97"/>
    <w:rsid w:val="00A475BC"/>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2ABC"/>
    <w:rsid w:val="00A634FA"/>
    <w:rsid w:val="00A6508A"/>
    <w:rsid w:val="00A6511C"/>
    <w:rsid w:val="00A657F0"/>
    <w:rsid w:val="00A663D8"/>
    <w:rsid w:val="00A67097"/>
    <w:rsid w:val="00A675D2"/>
    <w:rsid w:val="00A70B8D"/>
    <w:rsid w:val="00A7124D"/>
    <w:rsid w:val="00A71624"/>
    <w:rsid w:val="00A72CF1"/>
    <w:rsid w:val="00A7305B"/>
    <w:rsid w:val="00A7316B"/>
    <w:rsid w:val="00A7380C"/>
    <w:rsid w:val="00A73B48"/>
    <w:rsid w:val="00A74479"/>
    <w:rsid w:val="00A74808"/>
    <w:rsid w:val="00A74DB8"/>
    <w:rsid w:val="00A75950"/>
    <w:rsid w:val="00A76887"/>
    <w:rsid w:val="00A7761A"/>
    <w:rsid w:val="00A81292"/>
    <w:rsid w:val="00A8149C"/>
    <w:rsid w:val="00A81DA0"/>
    <w:rsid w:val="00A8209F"/>
    <w:rsid w:val="00A82346"/>
    <w:rsid w:val="00A8237D"/>
    <w:rsid w:val="00A83541"/>
    <w:rsid w:val="00A83786"/>
    <w:rsid w:val="00A848A4"/>
    <w:rsid w:val="00A84B06"/>
    <w:rsid w:val="00A85F4A"/>
    <w:rsid w:val="00A86E11"/>
    <w:rsid w:val="00A871DA"/>
    <w:rsid w:val="00A913E8"/>
    <w:rsid w:val="00A91BD3"/>
    <w:rsid w:val="00A930E5"/>
    <w:rsid w:val="00A93850"/>
    <w:rsid w:val="00A93A49"/>
    <w:rsid w:val="00A93D58"/>
    <w:rsid w:val="00A9465A"/>
    <w:rsid w:val="00A95AA5"/>
    <w:rsid w:val="00A9619A"/>
    <w:rsid w:val="00A963EC"/>
    <w:rsid w:val="00A9671C"/>
    <w:rsid w:val="00A9754D"/>
    <w:rsid w:val="00A976A9"/>
    <w:rsid w:val="00AA00E5"/>
    <w:rsid w:val="00AA0E8A"/>
    <w:rsid w:val="00AA2CCC"/>
    <w:rsid w:val="00AA3187"/>
    <w:rsid w:val="00AA384D"/>
    <w:rsid w:val="00AA3F44"/>
    <w:rsid w:val="00AA424C"/>
    <w:rsid w:val="00AA427A"/>
    <w:rsid w:val="00AA53F1"/>
    <w:rsid w:val="00AA5901"/>
    <w:rsid w:val="00AA60B4"/>
    <w:rsid w:val="00AA68DA"/>
    <w:rsid w:val="00AA6BA2"/>
    <w:rsid w:val="00AA6F0B"/>
    <w:rsid w:val="00AA77AF"/>
    <w:rsid w:val="00AA7F8F"/>
    <w:rsid w:val="00AB026F"/>
    <w:rsid w:val="00AB08AA"/>
    <w:rsid w:val="00AB167C"/>
    <w:rsid w:val="00AB16E3"/>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DBD"/>
    <w:rsid w:val="00AD1155"/>
    <w:rsid w:val="00AD2042"/>
    <w:rsid w:val="00AD2512"/>
    <w:rsid w:val="00AD2AC0"/>
    <w:rsid w:val="00AD34D0"/>
    <w:rsid w:val="00AD365A"/>
    <w:rsid w:val="00AD3DFC"/>
    <w:rsid w:val="00AD62D7"/>
    <w:rsid w:val="00AE1479"/>
    <w:rsid w:val="00AE1675"/>
    <w:rsid w:val="00AE2B24"/>
    <w:rsid w:val="00AE2DEC"/>
    <w:rsid w:val="00AE34EF"/>
    <w:rsid w:val="00AE3717"/>
    <w:rsid w:val="00AE3AF4"/>
    <w:rsid w:val="00AE3D5C"/>
    <w:rsid w:val="00AE3DA3"/>
    <w:rsid w:val="00AE4CBE"/>
    <w:rsid w:val="00AE517D"/>
    <w:rsid w:val="00AE53EA"/>
    <w:rsid w:val="00AE60EF"/>
    <w:rsid w:val="00AE61AA"/>
    <w:rsid w:val="00AE681E"/>
    <w:rsid w:val="00AE73AF"/>
    <w:rsid w:val="00AE7435"/>
    <w:rsid w:val="00AE7FA7"/>
    <w:rsid w:val="00AF00A7"/>
    <w:rsid w:val="00AF05B7"/>
    <w:rsid w:val="00AF06F2"/>
    <w:rsid w:val="00AF1369"/>
    <w:rsid w:val="00AF39D7"/>
    <w:rsid w:val="00AF632F"/>
    <w:rsid w:val="00AF76D3"/>
    <w:rsid w:val="00AF7A4E"/>
    <w:rsid w:val="00B001E7"/>
    <w:rsid w:val="00B00443"/>
    <w:rsid w:val="00B00897"/>
    <w:rsid w:val="00B00E44"/>
    <w:rsid w:val="00B014E7"/>
    <w:rsid w:val="00B01511"/>
    <w:rsid w:val="00B01E7F"/>
    <w:rsid w:val="00B02022"/>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373"/>
    <w:rsid w:val="00B13D71"/>
    <w:rsid w:val="00B142F8"/>
    <w:rsid w:val="00B15449"/>
    <w:rsid w:val="00B16A36"/>
    <w:rsid w:val="00B1776A"/>
    <w:rsid w:val="00B17C64"/>
    <w:rsid w:val="00B20E7B"/>
    <w:rsid w:val="00B21B86"/>
    <w:rsid w:val="00B231BE"/>
    <w:rsid w:val="00B233DF"/>
    <w:rsid w:val="00B251CA"/>
    <w:rsid w:val="00B25DC7"/>
    <w:rsid w:val="00B2629D"/>
    <w:rsid w:val="00B26361"/>
    <w:rsid w:val="00B26D94"/>
    <w:rsid w:val="00B270E6"/>
    <w:rsid w:val="00B27A5D"/>
    <w:rsid w:val="00B3096B"/>
    <w:rsid w:val="00B30EB8"/>
    <w:rsid w:val="00B310D3"/>
    <w:rsid w:val="00B313F8"/>
    <w:rsid w:val="00B315F0"/>
    <w:rsid w:val="00B31E7C"/>
    <w:rsid w:val="00B323EA"/>
    <w:rsid w:val="00B333FA"/>
    <w:rsid w:val="00B3363E"/>
    <w:rsid w:val="00B34833"/>
    <w:rsid w:val="00B379C6"/>
    <w:rsid w:val="00B40FC8"/>
    <w:rsid w:val="00B4109A"/>
    <w:rsid w:val="00B414A9"/>
    <w:rsid w:val="00B4163E"/>
    <w:rsid w:val="00B42F32"/>
    <w:rsid w:val="00B43ECD"/>
    <w:rsid w:val="00B4450A"/>
    <w:rsid w:val="00B45677"/>
    <w:rsid w:val="00B45CE9"/>
    <w:rsid w:val="00B46FB6"/>
    <w:rsid w:val="00B51431"/>
    <w:rsid w:val="00B51600"/>
    <w:rsid w:val="00B5276B"/>
    <w:rsid w:val="00B5313E"/>
    <w:rsid w:val="00B534D7"/>
    <w:rsid w:val="00B543C4"/>
    <w:rsid w:val="00B54700"/>
    <w:rsid w:val="00B54E11"/>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434"/>
    <w:rsid w:val="00B64962"/>
    <w:rsid w:val="00B64A30"/>
    <w:rsid w:val="00B678F2"/>
    <w:rsid w:val="00B700DB"/>
    <w:rsid w:val="00B70D56"/>
    <w:rsid w:val="00B70DB6"/>
    <w:rsid w:val="00B71BAF"/>
    <w:rsid w:val="00B72E82"/>
    <w:rsid w:val="00B75094"/>
    <w:rsid w:val="00B751CB"/>
    <w:rsid w:val="00B77E27"/>
    <w:rsid w:val="00B8015A"/>
    <w:rsid w:val="00B80E33"/>
    <w:rsid w:val="00B81A24"/>
    <w:rsid w:val="00B81AC0"/>
    <w:rsid w:val="00B81FB3"/>
    <w:rsid w:val="00B82427"/>
    <w:rsid w:val="00B84949"/>
    <w:rsid w:val="00B84BAA"/>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3E9D"/>
    <w:rsid w:val="00BA4799"/>
    <w:rsid w:val="00BA5529"/>
    <w:rsid w:val="00BA600F"/>
    <w:rsid w:val="00BA6E76"/>
    <w:rsid w:val="00BB10BA"/>
    <w:rsid w:val="00BB10E3"/>
    <w:rsid w:val="00BB10F5"/>
    <w:rsid w:val="00BB29B9"/>
    <w:rsid w:val="00BB2BC2"/>
    <w:rsid w:val="00BB2C36"/>
    <w:rsid w:val="00BB3AE8"/>
    <w:rsid w:val="00BB4244"/>
    <w:rsid w:val="00BB43B9"/>
    <w:rsid w:val="00BB458B"/>
    <w:rsid w:val="00BB4B99"/>
    <w:rsid w:val="00BB4FC9"/>
    <w:rsid w:val="00BB56C9"/>
    <w:rsid w:val="00BB5A99"/>
    <w:rsid w:val="00BB6E70"/>
    <w:rsid w:val="00BB7339"/>
    <w:rsid w:val="00BB781A"/>
    <w:rsid w:val="00BB7925"/>
    <w:rsid w:val="00BC1309"/>
    <w:rsid w:val="00BC2439"/>
    <w:rsid w:val="00BC2FFF"/>
    <w:rsid w:val="00BC3C6A"/>
    <w:rsid w:val="00BC3CE5"/>
    <w:rsid w:val="00BC4058"/>
    <w:rsid w:val="00BC423D"/>
    <w:rsid w:val="00BC4731"/>
    <w:rsid w:val="00BC4DDA"/>
    <w:rsid w:val="00BC53B9"/>
    <w:rsid w:val="00BC5FCF"/>
    <w:rsid w:val="00BC5FD8"/>
    <w:rsid w:val="00BC62A6"/>
    <w:rsid w:val="00BC6609"/>
    <w:rsid w:val="00BC7035"/>
    <w:rsid w:val="00BC73EA"/>
    <w:rsid w:val="00BC79D2"/>
    <w:rsid w:val="00BD03EF"/>
    <w:rsid w:val="00BD34AD"/>
    <w:rsid w:val="00BD3969"/>
    <w:rsid w:val="00BD3B7B"/>
    <w:rsid w:val="00BD4382"/>
    <w:rsid w:val="00BD4466"/>
    <w:rsid w:val="00BD4C0F"/>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66E"/>
    <w:rsid w:val="00BF2872"/>
    <w:rsid w:val="00BF2A95"/>
    <w:rsid w:val="00BF30C9"/>
    <w:rsid w:val="00BF4DB0"/>
    <w:rsid w:val="00BF4F00"/>
    <w:rsid w:val="00BF4F97"/>
    <w:rsid w:val="00BF5A25"/>
    <w:rsid w:val="00BF6C2A"/>
    <w:rsid w:val="00BF7571"/>
    <w:rsid w:val="00BF7744"/>
    <w:rsid w:val="00BF7B2D"/>
    <w:rsid w:val="00C008E9"/>
    <w:rsid w:val="00C00984"/>
    <w:rsid w:val="00C01EDD"/>
    <w:rsid w:val="00C02DF0"/>
    <w:rsid w:val="00C03F9C"/>
    <w:rsid w:val="00C040F9"/>
    <w:rsid w:val="00C042AF"/>
    <w:rsid w:val="00C04899"/>
    <w:rsid w:val="00C04BB0"/>
    <w:rsid w:val="00C04C15"/>
    <w:rsid w:val="00C05F33"/>
    <w:rsid w:val="00C06110"/>
    <w:rsid w:val="00C06B34"/>
    <w:rsid w:val="00C06F60"/>
    <w:rsid w:val="00C0746B"/>
    <w:rsid w:val="00C07C23"/>
    <w:rsid w:val="00C10FC8"/>
    <w:rsid w:val="00C113F1"/>
    <w:rsid w:val="00C11EAD"/>
    <w:rsid w:val="00C12393"/>
    <w:rsid w:val="00C126C2"/>
    <w:rsid w:val="00C129EA"/>
    <w:rsid w:val="00C12DCF"/>
    <w:rsid w:val="00C12DFA"/>
    <w:rsid w:val="00C141F6"/>
    <w:rsid w:val="00C15450"/>
    <w:rsid w:val="00C1549E"/>
    <w:rsid w:val="00C155BD"/>
    <w:rsid w:val="00C156D0"/>
    <w:rsid w:val="00C15CAD"/>
    <w:rsid w:val="00C161BD"/>
    <w:rsid w:val="00C16AD4"/>
    <w:rsid w:val="00C16C3B"/>
    <w:rsid w:val="00C20177"/>
    <w:rsid w:val="00C201A2"/>
    <w:rsid w:val="00C2099D"/>
    <w:rsid w:val="00C2137F"/>
    <w:rsid w:val="00C21D5E"/>
    <w:rsid w:val="00C220A5"/>
    <w:rsid w:val="00C22723"/>
    <w:rsid w:val="00C2314E"/>
    <w:rsid w:val="00C23617"/>
    <w:rsid w:val="00C236C9"/>
    <w:rsid w:val="00C23ABD"/>
    <w:rsid w:val="00C25890"/>
    <w:rsid w:val="00C26457"/>
    <w:rsid w:val="00C27BD1"/>
    <w:rsid w:val="00C27FD1"/>
    <w:rsid w:val="00C309E6"/>
    <w:rsid w:val="00C31B6B"/>
    <w:rsid w:val="00C33079"/>
    <w:rsid w:val="00C333F7"/>
    <w:rsid w:val="00C338A8"/>
    <w:rsid w:val="00C34651"/>
    <w:rsid w:val="00C346E8"/>
    <w:rsid w:val="00C349AE"/>
    <w:rsid w:val="00C34C05"/>
    <w:rsid w:val="00C34E4D"/>
    <w:rsid w:val="00C35168"/>
    <w:rsid w:val="00C35A36"/>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18BD"/>
    <w:rsid w:val="00C52EE8"/>
    <w:rsid w:val="00C534FA"/>
    <w:rsid w:val="00C54515"/>
    <w:rsid w:val="00C54AB4"/>
    <w:rsid w:val="00C54B3D"/>
    <w:rsid w:val="00C5505D"/>
    <w:rsid w:val="00C5582B"/>
    <w:rsid w:val="00C5652F"/>
    <w:rsid w:val="00C57F90"/>
    <w:rsid w:val="00C6051F"/>
    <w:rsid w:val="00C60F32"/>
    <w:rsid w:val="00C61B57"/>
    <w:rsid w:val="00C61BCC"/>
    <w:rsid w:val="00C63DFE"/>
    <w:rsid w:val="00C6426E"/>
    <w:rsid w:val="00C6458C"/>
    <w:rsid w:val="00C647DD"/>
    <w:rsid w:val="00C70322"/>
    <w:rsid w:val="00C7060D"/>
    <w:rsid w:val="00C706A4"/>
    <w:rsid w:val="00C70D96"/>
    <w:rsid w:val="00C71C22"/>
    <w:rsid w:val="00C72514"/>
    <w:rsid w:val="00C75038"/>
    <w:rsid w:val="00C775C8"/>
    <w:rsid w:val="00C779B4"/>
    <w:rsid w:val="00C77A67"/>
    <w:rsid w:val="00C8052C"/>
    <w:rsid w:val="00C8185D"/>
    <w:rsid w:val="00C81EB6"/>
    <w:rsid w:val="00C820BD"/>
    <w:rsid w:val="00C83197"/>
    <w:rsid w:val="00C8458B"/>
    <w:rsid w:val="00C86341"/>
    <w:rsid w:val="00C86D6E"/>
    <w:rsid w:val="00C87A10"/>
    <w:rsid w:val="00C901D9"/>
    <w:rsid w:val="00C91813"/>
    <w:rsid w:val="00C9198B"/>
    <w:rsid w:val="00C91B99"/>
    <w:rsid w:val="00C92CEC"/>
    <w:rsid w:val="00C93628"/>
    <w:rsid w:val="00C936AB"/>
    <w:rsid w:val="00C938AF"/>
    <w:rsid w:val="00C948C5"/>
    <w:rsid w:val="00C94A2B"/>
    <w:rsid w:val="00C96783"/>
    <w:rsid w:val="00C96F54"/>
    <w:rsid w:val="00C97D84"/>
    <w:rsid w:val="00CA0600"/>
    <w:rsid w:val="00CA0AD0"/>
    <w:rsid w:val="00CA0C8B"/>
    <w:rsid w:val="00CA1273"/>
    <w:rsid w:val="00CA2DF5"/>
    <w:rsid w:val="00CA3BF1"/>
    <w:rsid w:val="00CA3CFE"/>
    <w:rsid w:val="00CA3D0C"/>
    <w:rsid w:val="00CA4259"/>
    <w:rsid w:val="00CA6994"/>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1550"/>
    <w:rsid w:val="00CC1C51"/>
    <w:rsid w:val="00CC28A8"/>
    <w:rsid w:val="00CC31E9"/>
    <w:rsid w:val="00CC33BE"/>
    <w:rsid w:val="00CC436F"/>
    <w:rsid w:val="00CC458D"/>
    <w:rsid w:val="00CC527B"/>
    <w:rsid w:val="00CC549B"/>
    <w:rsid w:val="00CC56D1"/>
    <w:rsid w:val="00CC5E29"/>
    <w:rsid w:val="00CC6878"/>
    <w:rsid w:val="00CC6B23"/>
    <w:rsid w:val="00CC6DE6"/>
    <w:rsid w:val="00CC769F"/>
    <w:rsid w:val="00CD0280"/>
    <w:rsid w:val="00CD09F0"/>
    <w:rsid w:val="00CD140A"/>
    <w:rsid w:val="00CD201A"/>
    <w:rsid w:val="00CD37D4"/>
    <w:rsid w:val="00CD39A5"/>
    <w:rsid w:val="00CD4414"/>
    <w:rsid w:val="00CD4C7B"/>
    <w:rsid w:val="00CD4D6B"/>
    <w:rsid w:val="00CD5B30"/>
    <w:rsid w:val="00CD6E85"/>
    <w:rsid w:val="00CD7053"/>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5045"/>
    <w:rsid w:val="00CF5E8A"/>
    <w:rsid w:val="00CF66F8"/>
    <w:rsid w:val="00CF7081"/>
    <w:rsid w:val="00CF74A2"/>
    <w:rsid w:val="00D00E91"/>
    <w:rsid w:val="00D01967"/>
    <w:rsid w:val="00D03816"/>
    <w:rsid w:val="00D04245"/>
    <w:rsid w:val="00D04A49"/>
    <w:rsid w:val="00D05134"/>
    <w:rsid w:val="00D059D9"/>
    <w:rsid w:val="00D0608D"/>
    <w:rsid w:val="00D07D63"/>
    <w:rsid w:val="00D101C4"/>
    <w:rsid w:val="00D102B0"/>
    <w:rsid w:val="00D1032A"/>
    <w:rsid w:val="00D10424"/>
    <w:rsid w:val="00D10A46"/>
    <w:rsid w:val="00D112B5"/>
    <w:rsid w:val="00D12307"/>
    <w:rsid w:val="00D12448"/>
    <w:rsid w:val="00D12C92"/>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276FD"/>
    <w:rsid w:val="00D30A6B"/>
    <w:rsid w:val="00D31A34"/>
    <w:rsid w:val="00D33D90"/>
    <w:rsid w:val="00D33E7F"/>
    <w:rsid w:val="00D34B03"/>
    <w:rsid w:val="00D34DC7"/>
    <w:rsid w:val="00D351C2"/>
    <w:rsid w:val="00D35940"/>
    <w:rsid w:val="00D369ED"/>
    <w:rsid w:val="00D36E4F"/>
    <w:rsid w:val="00D40F08"/>
    <w:rsid w:val="00D4187F"/>
    <w:rsid w:val="00D41E58"/>
    <w:rsid w:val="00D42E0A"/>
    <w:rsid w:val="00D430F5"/>
    <w:rsid w:val="00D43866"/>
    <w:rsid w:val="00D43E63"/>
    <w:rsid w:val="00D442A1"/>
    <w:rsid w:val="00D44601"/>
    <w:rsid w:val="00D45E4B"/>
    <w:rsid w:val="00D45E5F"/>
    <w:rsid w:val="00D47133"/>
    <w:rsid w:val="00D474C5"/>
    <w:rsid w:val="00D47558"/>
    <w:rsid w:val="00D514FB"/>
    <w:rsid w:val="00D51A75"/>
    <w:rsid w:val="00D529DC"/>
    <w:rsid w:val="00D52B48"/>
    <w:rsid w:val="00D54547"/>
    <w:rsid w:val="00D55A4F"/>
    <w:rsid w:val="00D574FD"/>
    <w:rsid w:val="00D57DF6"/>
    <w:rsid w:val="00D60B56"/>
    <w:rsid w:val="00D60F3A"/>
    <w:rsid w:val="00D617D1"/>
    <w:rsid w:val="00D629A2"/>
    <w:rsid w:val="00D62A78"/>
    <w:rsid w:val="00D63618"/>
    <w:rsid w:val="00D644B7"/>
    <w:rsid w:val="00D64678"/>
    <w:rsid w:val="00D646B7"/>
    <w:rsid w:val="00D6481F"/>
    <w:rsid w:val="00D65093"/>
    <w:rsid w:val="00D65A7D"/>
    <w:rsid w:val="00D65B87"/>
    <w:rsid w:val="00D66B31"/>
    <w:rsid w:val="00D700EA"/>
    <w:rsid w:val="00D70300"/>
    <w:rsid w:val="00D71629"/>
    <w:rsid w:val="00D71630"/>
    <w:rsid w:val="00D7232D"/>
    <w:rsid w:val="00D727F6"/>
    <w:rsid w:val="00D738D6"/>
    <w:rsid w:val="00D738EF"/>
    <w:rsid w:val="00D74737"/>
    <w:rsid w:val="00D75277"/>
    <w:rsid w:val="00D752DA"/>
    <w:rsid w:val="00D752EA"/>
    <w:rsid w:val="00D7684A"/>
    <w:rsid w:val="00D76F8E"/>
    <w:rsid w:val="00D775BC"/>
    <w:rsid w:val="00D80032"/>
    <w:rsid w:val="00D80795"/>
    <w:rsid w:val="00D80CD2"/>
    <w:rsid w:val="00D80FB0"/>
    <w:rsid w:val="00D81414"/>
    <w:rsid w:val="00D8197D"/>
    <w:rsid w:val="00D8270F"/>
    <w:rsid w:val="00D83130"/>
    <w:rsid w:val="00D84CBD"/>
    <w:rsid w:val="00D84E32"/>
    <w:rsid w:val="00D84FB4"/>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2FC7"/>
    <w:rsid w:val="00D93367"/>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310"/>
    <w:rsid w:val="00DA461D"/>
    <w:rsid w:val="00DA4DC5"/>
    <w:rsid w:val="00DA5797"/>
    <w:rsid w:val="00DA5ADB"/>
    <w:rsid w:val="00DA6381"/>
    <w:rsid w:val="00DA7A03"/>
    <w:rsid w:val="00DA7B27"/>
    <w:rsid w:val="00DA7CF8"/>
    <w:rsid w:val="00DA7FCE"/>
    <w:rsid w:val="00DB0A5D"/>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0E"/>
    <w:rsid w:val="00DD015C"/>
    <w:rsid w:val="00DD0748"/>
    <w:rsid w:val="00DD1E06"/>
    <w:rsid w:val="00DD24CA"/>
    <w:rsid w:val="00DD2536"/>
    <w:rsid w:val="00DD3D06"/>
    <w:rsid w:val="00DD412F"/>
    <w:rsid w:val="00DD4B22"/>
    <w:rsid w:val="00DD591B"/>
    <w:rsid w:val="00DD5D83"/>
    <w:rsid w:val="00DD6A01"/>
    <w:rsid w:val="00DD7C11"/>
    <w:rsid w:val="00DE09ED"/>
    <w:rsid w:val="00DE13B2"/>
    <w:rsid w:val="00DE17CC"/>
    <w:rsid w:val="00DE2B18"/>
    <w:rsid w:val="00DE2BA3"/>
    <w:rsid w:val="00DE2F0F"/>
    <w:rsid w:val="00DE354E"/>
    <w:rsid w:val="00DE3ECC"/>
    <w:rsid w:val="00DE3FEC"/>
    <w:rsid w:val="00DE5AC7"/>
    <w:rsid w:val="00DE6265"/>
    <w:rsid w:val="00DE6385"/>
    <w:rsid w:val="00DE6702"/>
    <w:rsid w:val="00DE79CF"/>
    <w:rsid w:val="00DE7CAC"/>
    <w:rsid w:val="00DF0256"/>
    <w:rsid w:val="00DF0ED8"/>
    <w:rsid w:val="00DF1E42"/>
    <w:rsid w:val="00DF20B2"/>
    <w:rsid w:val="00DF2764"/>
    <w:rsid w:val="00DF282E"/>
    <w:rsid w:val="00DF3663"/>
    <w:rsid w:val="00DF3A80"/>
    <w:rsid w:val="00DF3C14"/>
    <w:rsid w:val="00DF501D"/>
    <w:rsid w:val="00DF543E"/>
    <w:rsid w:val="00DF5A81"/>
    <w:rsid w:val="00DF5D6F"/>
    <w:rsid w:val="00DF7B66"/>
    <w:rsid w:val="00DF7C77"/>
    <w:rsid w:val="00DF7F02"/>
    <w:rsid w:val="00DF7FDF"/>
    <w:rsid w:val="00E0054E"/>
    <w:rsid w:val="00E00BBA"/>
    <w:rsid w:val="00E03465"/>
    <w:rsid w:val="00E03C0D"/>
    <w:rsid w:val="00E03DCD"/>
    <w:rsid w:val="00E0611B"/>
    <w:rsid w:val="00E068A7"/>
    <w:rsid w:val="00E06A37"/>
    <w:rsid w:val="00E06A62"/>
    <w:rsid w:val="00E06C99"/>
    <w:rsid w:val="00E06CCF"/>
    <w:rsid w:val="00E06D6A"/>
    <w:rsid w:val="00E10D23"/>
    <w:rsid w:val="00E11863"/>
    <w:rsid w:val="00E1188F"/>
    <w:rsid w:val="00E11F47"/>
    <w:rsid w:val="00E13B13"/>
    <w:rsid w:val="00E13EC4"/>
    <w:rsid w:val="00E149AB"/>
    <w:rsid w:val="00E14FEE"/>
    <w:rsid w:val="00E1570D"/>
    <w:rsid w:val="00E1639F"/>
    <w:rsid w:val="00E16A65"/>
    <w:rsid w:val="00E16CF7"/>
    <w:rsid w:val="00E16DE0"/>
    <w:rsid w:val="00E171F0"/>
    <w:rsid w:val="00E2133F"/>
    <w:rsid w:val="00E22600"/>
    <w:rsid w:val="00E23C5D"/>
    <w:rsid w:val="00E251A2"/>
    <w:rsid w:val="00E254AA"/>
    <w:rsid w:val="00E2572E"/>
    <w:rsid w:val="00E26110"/>
    <w:rsid w:val="00E3007F"/>
    <w:rsid w:val="00E303B0"/>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10DD"/>
    <w:rsid w:val="00E42167"/>
    <w:rsid w:val="00E426D7"/>
    <w:rsid w:val="00E43461"/>
    <w:rsid w:val="00E43C5B"/>
    <w:rsid w:val="00E442A0"/>
    <w:rsid w:val="00E45D6D"/>
    <w:rsid w:val="00E462CC"/>
    <w:rsid w:val="00E46AD3"/>
    <w:rsid w:val="00E50482"/>
    <w:rsid w:val="00E50627"/>
    <w:rsid w:val="00E50FBD"/>
    <w:rsid w:val="00E514CE"/>
    <w:rsid w:val="00E5169F"/>
    <w:rsid w:val="00E51747"/>
    <w:rsid w:val="00E51C7E"/>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593"/>
    <w:rsid w:val="00E73A26"/>
    <w:rsid w:val="00E73A68"/>
    <w:rsid w:val="00E73C41"/>
    <w:rsid w:val="00E7481A"/>
    <w:rsid w:val="00E75469"/>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075"/>
    <w:rsid w:val="00E84085"/>
    <w:rsid w:val="00E8431D"/>
    <w:rsid w:val="00E84C83"/>
    <w:rsid w:val="00E84DFC"/>
    <w:rsid w:val="00E856CF"/>
    <w:rsid w:val="00E866EA"/>
    <w:rsid w:val="00E86886"/>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32A"/>
    <w:rsid w:val="00EA0718"/>
    <w:rsid w:val="00EA0D65"/>
    <w:rsid w:val="00EA0F74"/>
    <w:rsid w:val="00EA17BE"/>
    <w:rsid w:val="00EA1C2C"/>
    <w:rsid w:val="00EA2E0A"/>
    <w:rsid w:val="00EA3320"/>
    <w:rsid w:val="00EA386B"/>
    <w:rsid w:val="00EA3F34"/>
    <w:rsid w:val="00EA40E1"/>
    <w:rsid w:val="00EA44F0"/>
    <w:rsid w:val="00EA54CA"/>
    <w:rsid w:val="00EA54DF"/>
    <w:rsid w:val="00EA5A39"/>
    <w:rsid w:val="00EA5D51"/>
    <w:rsid w:val="00EA5E19"/>
    <w:rsid w:val="00EA636B"/>
    <w:rsid w:val="00EA65EB"/>
    <w:rsid w:val="00EA66F1"/>
    <w:rsid w:val="00EA7C1D"/>
    <w:rsid w:val="00EA7C8E"/>
    <w:rsid w:val="00EB02B2"/>
    <w:rsid w:val="00EB0323"/>
    <w:rsid w:val="00EB0C43"/>
    <w:rsid w:val="00EB1A49"/>
    <w:rsid w:val="00EB231B"/>
    <w:rsid w:val="00EB28BC"/>
    <w:rsid w:val="00EB2D99"/>
    <w:rsid w:val="00EB3DBE"/>
    <w:rsid w:val="00EB4333"/>
    <w:rsid w:val="00EB5118"/>
    <w:rsid w:val="00EB5193"/>
    <w:rsid w:val="00EB5D36"/>
    <w:rsid w:val="00EB7BC2"/>
    <w:rsid w:val="00EB7F85"/>
    <w:rsid w:val="00EC03EC"/>
    <w:rsid w:val="00EC051C"/>
    <w:rsid w:val="00EC1127"/>
    <w:rsid w:val="00EC241E"/>
    <w:rsid w:val="00EC434F"/>
    <w:rsid w:val="00EC4A25"/>
    <w:rsid w:val="00EC5568"/>
    <w:rsid w:val="00EC59CD"/>
    <w:rsid w:val="00EC5E6B"/>
    <w:rsid w:val="00EC620A"/>
    <w:rsid w:val="00EC7251"/>
    <w:rsid w:val="00EC75BA"/>
    <w:rsid w:val="00EC7A03"/>
    <w:rsid w:val="00ED0193"/>
    <w:rsid w:val="00ED106F"/>
    <w:rsid w:val="00ED1264"/>
    <w:rsid w:val="00ED13B4"/>
    <w:rsid w:val="00ED1C97"/>
    <w:rsid w:val="00ED231B"/>
    <w:rsid w:val="00ED32D4"/>
    <w:rsid w:val="00ED3F0F"/>
    <w:rsid w:val="00ED4881"/>
    <w:rsid w:val="00ED5132"/>
    <w:rsid w:val="00ED5BD8"/>
    <w:rsid w:val="00ED62E4"/>
    <w:rsid w:val="00ED706E"/>
    <w:rsid w:val="00ED76DF"/>
    <w:rsid w:val="00ED77FA"/>
    <w:rsid w:val="00ED7822"/>
    <w:rsid w:val="00ED78F1"/>
    <w:rsid w:val="00ED7AA4"/>
    <w:rsid w:val="00EE0229"/>
    <w:rsid w:val="00EE06CF"/>
    <w:rsid w:val="00EE134F"/>
    <w:rsid w:val="00EE1427"/>
    <w:rsid w:val="00EE1A0B"/>
    <w:rsid w:val="00EE2163"/>
    <w:rsid w:val="00EE2FDF"/>
    <w:rsid w:val="00EE3405"/>
    <w:rsid w:val="00EE3E9A"/>
    <w:rsid w:val="00EE3EAE"/>
    <w:rsid w:val="00EE42BE"/>
    <w:rsid w:val="00EE498C"/>
    <w:rsid w:val="00EE5BB5"/>
    <w:rsid w:val="00EF055C"/>
    <w:rsid w:val="00EF1554"/>
    <w:rsid w:val="00EF18AF"/>
    <w:rsid w:val="00EF1C76"/>
    <w:rsid w:val="00EF28BE"/>
    <w:rsid w:val="00EF3BDE"/>
    <w:rsid w:val="00EF46DA"/>
    <w:rsid w:val="00EF546E"/>
    <w:rsid w:val="00EF5993"/>
    <w:rsid w:val="00EF5B3F"/>
    <w:rsid w:val="00EF5DEB"/>
    <w:rsid w:val="00EF618E"/>
    <w:rsid w:val="00EF68E6"/>
    <w:rsid w:val="00EF7149"/>
    <w:rsid w:val="00EF7157"/>
    <w:rsid w:val="00EF7572"/>
    <w:rsid w:val="00EF78A5"/>
    <w:rsid w:val="00EF7CC1"/>
    <w:rsid w:val="00F01C3B"/>
    <w:rsid w:val="00F01CF7"/>
    <w:rsid w:val="00F021A7"/>
    <w:rsid w:val="00F025A2"/>
    <w:rsid w:val="00F027C9"/>
    <w:rsid w:val="00F02F67"/>
    <w:rsid w:val="00F0369F"/>
    <w:rsid w:val="00F04106"/>
    <w:rsid w:val="00F04319"/>
    <w:rsid w:val="00F06CEF"/>
    <w:rsid w:val="00F07AF4"/>
    <w:rsid w:val="00F1111C"/>
    <w:rsid w:val="00F1139D"/>
    <w:rsid w:val="00F12790"/>
    <w:rsid w:val="00F1312E"/>
    <w:rsid w:val="00F1329F"/>
    <w:rsid w:val="00F14764"/>
    <w:rsid w:val="00F1553F"/>
    <w:rsid w:val="00F1618E"/>
    <w:rsid w:val="00F16663"/>
    <w:rsid w:val="00F16678"/>
    <w:rsid w:val="00F16FEC"/>
    <w:rsid w:val="00F174D0"/>
    <w:rsid w:val="00F2026E"/>
    <w:rsid w:val="00F209A1"/>
    <w:rsid w:val="00F20E15"/>
    <w:rsid w:val="00F213BE"/>
    <w:rsid w:val="00F218CD"/>
    <w:rsid w:val="00F22A25"/>
    <w:rsid w:val="00F22F7A"/>
    <w:rsid w:val="00F23A5F"/>
    <w:rsid w:val="00F23ED3"/>
    <w:rsid w:val="00F243CB"/>
    <w:rsid w:val="00F24A86"/>
    <w:rsid w:val="00F2519C"/>
    <w:rsid w:val="00F257D4"/>
    <w:rsid w:val="00F25DA6"/>
    <w:rsid w:val="00F2607E"/>
    <w:rsid w:val="00F26BC6"/>
    <w:rsid w:val="00F2757B"/>
    <w:rsid w:val="00F2766C"/>
    <w:rsid w:val="00F27906"/>
    <w:rsid w:val="00F27AC2"/>
    <w:rsid w:val="00F27C67"/>
    <w:rsid w:val="00F27F87"/>
    <w:rsid w:val="00F319C0"/>
    <w:rsid w:val="00F32A97"/>
    <w:rsid w:val="00F339A6"/>
    <w:rsid w:val="00F3430F"/>
    <w:rsid w:val="00F3479E"/>
    <w:rsid w:val="00F35927"/>
    <w:rsid w:val="00F37743"/>
    <w:rsid w:val="00F407AD"/>
    <w:rsid w:val="00F41282"/>
    <w:rsid w:val="00F414CF"/>
    <w:rsid w:val="00F4182A"/>
    <w:rsid w:val="00F41A3A"/>
    <w:rsid w:val="00F42F24"/>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3E1"/>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DC4"/>
    <w:rsid w:val="00F73F91"/>
    <w:rsid w:val="00F750AA"/>
    <w:rsid w:val="00F75A39"/>
    <w:rsid w:val="00F75E18"/>
    <w:rsid w:val="00F75EE0"/>
    <w:rsid w:val="00F76D11"/>
    <w:rsid w:val="00F76F8F"/>
    <w:rsid w:val="00F77175"/>
    <w:rsid w:val="00F77422"/>
    <w:rsid w:val="00F774D0"/>
    <w:rsid w:val="00F778FE"/>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DE7"/>
    <w:rsid w:val="00F93F0C"/>
    <w:rsid w:val="00F95A40"/>
    <w:rsid w:val="00F9645B"/>
    <w:rsid w:val="00F9705B"/>
    <w:rsid w:val="00FA0039"/>
    <w:rsid w:val="00FA1266"/>
    <w:rsid w:val="00FA1C1A"/>
    <w:rsid w:val="00FA2743"/>
    <w:rsid w:val="00FA29EC"/>
    <w:rsid w:val="00FA2E55"/>
    <w:rsid w:val="00FA3D4B"/>
    <w:rsid w:val="00FA620E"/>
    <w:rsid w:val="00FA63FC"/>
    <w:rsid w:val="00FA6F5A"/>
    <w:rsid w:val="00FB0148"/>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F3"/>
    <w:rsid w:val="00FD5BBB"/>
    <w:rsid w:val="00FD6670"/>
    <w:rsid w:val="00FD68C7"/>
    <w:rsid w:val="00FD6E36"/>
    <w:rsid w:val="00FD78EA"/>
    <w:rsid w:val="00FD79AB"/>
    <w:rsid w:val="00FE12A6"/>
    <w:rsid w:val="00FE184E"/>
    <w:rsid w:val="00FE2D03"/>
    <w:rsid w:val="00FE3425"/>
    <w:rsid w:val="00FE3E99"/>
    <w:rsid w:val="00FE649D"/>
    <w:rsid w:val="00FE72D0"/>
    <w:rsid w:val="00FE77F5"/>
    <w:rsid w:val="00FF00BA"/>
    <w:rsid w:val="00FF0CE4"/>
    <w:rsid w:val="00FF0D36"/>
    <w:rsid w:val="00FF2B6C"/>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F9B"/>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271</TotalTime>
  <Pages>5</Pages>
  <Words>1891</Words>
  <Characters>10784</Characters>
  <Application>Microsoft Office Word</Application>
  <DocSecurity>0</DocSecurity>
  <Lines>89</Lines>
  <Paragraphs>25</Paragraphs>
  <ScaleCrop>false</ScaleCrop>
  <Company>CMCC</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yinan guo</cp:lastModifiedBy>
  <cp:revision>142</cp:revision>
  <cp:lastPrinted>2016-01-11T02:35:00Z</cp:lastPrinted>
  <dcterms:created xsi:type="dcterms:W3CDTF">2024-09-29T11:15:00Z</dcterms:created>
  <dcterms:modified xsi:type="dcterms:W3CDTF">2024-10-02T13:04:00Z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